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5be22f27eb4e26" /></Relationships>
</file>

<file path=word/document.xml><?xml version="1.0" encoding="utf-8"?>
<w:document xmlns:w="http://schemas.openxmlformats.org/wordprocessingml/2006/main">
  <w:body>
    <w:p>
      <w:r>
        <w:t>H-0257.1</w:t>
      </w:r>
    </w:p>
    <w:p>
      <w:pPr>
        <w:jc w:val="center"/>
      </w:pPr>
      <w:r>
        <w:t>_______________________________________________</w:t>
      </w:r>
    </w:p>
    <w:p/>
    <w:p>
      <w:pPr>
        <w:jc w:val="center"/>
      </w:pPr>
      <w:r>
        <w:rPr>
          <w:b/>
        </w:rPr>
        <w:t>HOUSE BILL 1090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Alvarado, Parshley, and Ryu</w:t>
      </w:r>
    </w:p>
    <w:p/>
    <w:p>
      <w:r>
        <w:rPr>
          <w:t xml:space="preserve">Prefiled 12/18/24.</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contraceptive coverage; amending RCW 48.43.195;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195</w:t>
      </w:r>
      <w:r>
        <w:rPr/>
        <w:t xml:space="preserve"> and 2017 c 293 s 2 are each amended to read as follows:</w:t>
      </w:r>
    </w:p>
    <w:p>
      <w:pPr>
        <w:spacing w:before="0" w:after="0" w:line="408" w:lineRule="exact"/>
        <w:ind w:left="0" w:right="0" w:firstLine="576"/>
        <w:jc w:val="left"/>
      </w:pPr>
      <w:r>
        <w:rPr/>
        <w:t xml:space="preserve">(1) A health benefit plan issued or renewed on or after January 1, </w:t>
      </w:r>
      <w:r>
        <w:t>((</w:t>
      </w:r>
      <w:r>
        <w:rPr>
          <w:strike/>
        </w:rPr>
        <w:t xml:space="preserve">2018</w:t>
      </w:r>
      <w:r>
        <w:t>))</w:t>
      </w:r>
      <w:r>
        <w:rPr/>
        <w:t xml:space="preserve"> </w:t>
      </w:r>
      <w:r>
        <w:rPr>
          <w:u w:val="single"/>
        </w:rPr>
        <w:t xml:space="preserve">2026</w:t>
      </w:r>
      <w:r>
        <w:rPr/>
        <w:t xml:space="preserve">, that includes coverage for contraceptive drugs must provide reimbursement for a </w:t>
      </w:r>
      <w:r>
        <w:t>((</w:t>
      </w:r>
      <w:r>
        <w:rPr>
          <w:strike/>
        </w:rPr>
        <w:t xml:space="preserve">twelve-month refill</w:t>
      </w:r>
      <w:r>
        <w:t>))</w:t>
      </w:r>
      <w:r>
        <w:rPr/>
        <w:t xml:space="preserve"> </w:t>
      </w:r>
      <w:r>
        <w:rPr>
          <w:u w:val="single"/>
        </w:rPr>
        <w:t xml:space="preserve">12-month supply</w:t>
      </w:r>
      <w:r>
        <w:rPr/>
        <w:t xml:space="preserve"> of contraceptive drugs obtained at one time by the enrollee, unless the enrollee requests a smaller supply or the prescribing provider instructs that the enrollee must receive a smaller supply. The health plan must allow enrollees to receive the contraceptive drugs on-site at the provider's office, if available. Any dispensing practices required by the plan must follow clinical guidelines for appropriate prescribing and dispensing to ensure the health of the patient while maximizing access to effective contraceptive drugs.</w:t>
      </w:r>
    </w:p>
    <w:p>
      <w:pPr>
        <w:spacing w:before="0" w:after="0" w:line="408" w:lineRule="exact"/>
        <w:ind w:left="0" w:right="0" w:firstLine="576"/>
        <w:jc w:val="left"/>
      </w:pPr>
      <w:r>
        <w:rPr/>
        <w:t xml:space="preserve">(2) Nothing in this section prohibits a health plan from limiting refills that may be obtained in the last quarter of the plan year if a </w:t>
      </w:r>
      <w:r>
        <w:t>((</w:t>
      </w:r>
      <w:r>
        <w:rPr>
          <w:strike/>
        </w:rPr>
        <w:t xml:space="preserve">twelve-month</w:t>
      </w:r>
      <w:r>
        <w:t>))</w:t>
      </w:r>
      <w:r>
        <w:rPr/>
        <w:t xml:space="preserve"> </w:t>
      </w:r>
      <w:r>
        <w:rPr>
          <w:u w:val="single"/>
        </w:rPr>
        <w:t xml:space="preserve">12-month</w:t>
      </w:r>
      <w:r>
        <w:rPr/>
        <w:t xml:space="preserve"> supply of the contraceptive drug has already been dispensed during the plan year.</w:t>
      </w:r>
    </w:p>
    <w:p>
      <w:pPr>
        <w:spacing w:before="0" w:after="0" w:line="408" w:lineRule="exact"/>
        <w:ind w:left="0" w:right="0" w:firstLine="576"/>
        <w:jc w:val="left"/>
      </w:pPr>
      <w:r>
        <w:rPr/>
        <w:t xml:space="preserve">(3) For purposes of this section, "contraceptive drugs" means all drugs approved by the United States food and drug administration that are used to prevent pregnancy, including, but not limited to, hormonal drugs administered orally, transdermally, and intravaginally.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2026.</w:t>
      </w:r>
    </w:p>
    <w:p/>
    <w:p>
      <w:pPr>
        <w:jc w:val="center"/>
      </w:pPr>
      <w:r>
        <w:rPr>
          <w:b/>
        </w:rPr>
        <w:t>--- END ---</w:t>
      </w:r>
    </w:p>
    <w:sectPr>
      <w:pgNumType w:start="1"/>
      <w:footerReference xmlns:r="http://schemas.openxmlformats.org/officeDocument/2006/relationships" r:id="Re86946fa4d5b4dd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94fd023eb149a1" /><Relationship Type="http://schemas.openxmlformats.org/officeDocument/2006/relationships/footer" Target="/word/footer1.xml" Id="Re86946fa4d5b4ddc" /></Relationships>
</file>