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3fbcc3bd44cf2" /></Relationships>
</file>

<file path=word/document.xml><?xml version="1.0" encoding="utf-8"?>
<w:document xmlns:w="http://schemas.openxmlformats.org/wordprocessingml/2006/main">
  <w:body>
    <w:p>
      <w:r>
        <w:t>H-0214.1</w:t>
      </w:r>
    </w:p>
    <w:p>
      <w:pPr>
        <w:jc w:val="center"/>
      </w:pPr>
      <w:r>
        <w:t>_______________________________________________</w:t>
      </w:r>
    </w:p>
    <w:p/>
    <w:p>
      <w:pPr>
        <w:jc w:val="center"/>
      </w:pPr>
      <w:r>
        <w:rPr>
          <w:b/>
        </w:rPr>
        <w:t>HOUSE BILL 1105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Fosse, Low, Stearns, Leavitt, Berry, Ryu, Cortes, Farivar, Doglio, Paul, Goodman, Wylie, Pollet, Fey, Kloba, Nance, Lekanoff, and Bernbaum</w:t>
      </w:r>
    </w:p>
    <w:p/>
    <w:p>
      <w:r>
        <w:rPr>
          <w:t xml:space="preserve">Prefiled 12/19/24.</w:t>
        </w:rPr>
      </w:r>
      <w:r>
        <w:rPr>
          <w:t xml:space="preserve">Read first time 01/13/25.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exclusive bargaining representatives for department of corrections employees from certain provisions related to coalition bargaining; and amending RCW 41.80.010.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2022 c 297 s 951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w:t>
      </w:r>
      <w:r>
        <w:t>((</w:t>
      </w:r>
      <w:r>
        <w:rPr>
          <w:strike/>
        </w:rPr>
        <w:t xml:space="preserve">five hundred</w:t>
      </w:r>
      <w:r>
        <w:t>))</w:t>
      </w:r>
      <w:r>
        <w:rPr/>
        <w:t xml:space="preserve"> </w:t>
      </w:r>
      <w:r>
        <w:rPr>
          <w:u w:val="single"/>
        </w:rPr>
        <w:t xml:space="preserve">500</w:t>
      </w:r>
      <w:r>
        <w:rPr/>
        <w:t xml:space="preserve">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w:t>
      </w:r>
      <w:r>
        <w:t>((</w:t>
      </w:r>
      <w:r>
        <w:rPr>
          <w:strike/>
        </w:rPr>
        <w:t xml:space="preserve">five hundred</w:t>
      </w:r>
      <w:r>
        <w:t>))</w:t>
      </w:r>
      <w:r>
        <w:rPr/>
        <w:t xml:space="preserve"> </w:t>
      </w:r>
      <w:r>
        <w:rPr>
          <w:u w:val="single"/>
        </w:rPr>
        <w:t xml:space="preserve">500</w:t>
      </w:r>
      <w:r>
        <w:rPr/>
        <w:t xml:space="preserve">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u w:val="single"/>
        </w:rPr>
        <w:t xml:space="preserve">(e) This subsection does not apply to exclusive bargaining representatives who represent employees of the department of corrections that have interest arbitration rights under RCW 41.80.200. For department of corrections employees,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w:t>
      </w:r>
      <w:r>
        <w:t>((</w:t>
      </w:r>
      <w:r>
        <w:rPr>
          <w:strike/>
        </w:rPr>
        <w:t xml:space="preserve">ten thousand dollars</w:t>
      </w:r>
      <w:r>
        <w:t>))</w:t>
      </w:r>
      <w:r>
        <w:rPr/>
        <w:t xml:space="preserve"> </w:t>
      </w:r>
      <w:r>
        <w:rPr>
          <w:u w:val="single"/>
        </w:rPr>
        <w:t xml:space="preserve">$10,000</w:t>
      </w:r>
      <w:r>
        <w:rPr/>
        <w:t xml:space="preserve">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w:t>
      </w:r>
      <w:r>
        <w:t>((</w:t>
      </w:r>
      <w:r>
        <w:rPr>
          <w:strike/>
        </w:rPr>
        <w:t xml:space="preserve">ten thousand dollars</w:t>
      </w:r>
      <w:r>
        <w:t>))</w:t>
      </w:r>
      <w:r>
        <w:rPr/>
        <w:t xml:space="preserve"> </w:t>
      </w:r>
      <w:r>
        <w:rPr>
          <w:u w:val="single"/>
        </w:rPr>
        <w:t xml:space="preserve">$10,000</w:t>
      </w:r>
      <w:r>
        <w:rPr/>
        <w:t xml:space="preserve">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 and (b) of this section do not apply to requests for funding made pursuant to this subsection.</w:t>
      </w:r>
    </w:p>
    <w:p>
      <w:pPr>
        <w:spacing w:before="0" w:after="0" w:line="408" w:lineRule="exact"/>
        <w:ind w:left="0" w:right="0" w:firstLine="576"/>
        <w:jc w:val="left"/>
      </w:pPr>
      <w:r>
        <w:rPr/>
        <w:t xml:space="preserve">(8)(a)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For the 2021-2023 fiscal biennium, the legislature may approve funding for collective bargaining agreements negotiated between Eastern Washington University and bargaining units of the Washington federation of state employees and the public school employees association, and between Yakima Valley College and the Washington public employees association, and ratified by the exclusive bargaining representatives before final legislative action on the omnibus appropriations act by the sitting legislature.</w:t>
      </w:r>
    </w:p>
    <w:p>
      <w:pPr>
        <w:spacing w:before="0" w:after="0" w:line="408" w:lineRule="exact"/>
        <w:ind w:left="0" w:right="0" w:firstLine="576"/>
        <w:jc w:val="left"/>
      </w:pPr>
      <w:r>
        <w:rPr/>
        <w:t xml:space="preserve">(d) Subsection (3)(a) and (b) of this section does not apply to requests for funding made pursuant to this subsection.</w:t>
      </w:r>
    </w:p>
    <w:p/>
    <w:p>
      <w:pPr>
        <w:jc w:val="center"/>
      </w:pPr>
      <w:r>
        <w:rPr>
          <w:b/>
        </w:rPr>
        <w:t>--- END ---</w:t>
      </w:r>
    </w:p>
    <w:sectPr>
      <w:pgNumType w:start="1"/>
      <w:footerReference xmlns:r="http://schemas.openxmlformats.org/officeDocument/2006/relationships" r:id="R9e48ee8e327c48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7a13e04fcd44c0" /><Relationship Type="http://schemas.openxmlformats.org/officeDocument/2006/relationships/footer" Target="/word/footer1.xml" Id="R9e48ee8e327c482a" /></Relationships>
</file>