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fe35762cdc498c" /></Relationships>
</file>

<file path=word/document.xml><?xml version="1.0" encoding="utf-8"?>
<w:document xmlns:w="http://schemas.openxmlformats.org/wordprocessingml/2006/main">
  <w:body>
    <w:p>
      <w:r>
        <w:t>S-0355.1</w:t>
      </w:r>
    </w:p>
    <w:p>
      <w:pPr>
        <w:jc w:val="center"/>
      </w:pPr>
      <w:r>
        <w:t>_______________________________________________</w:t>
      </w:r>
    </w:p>
    <w:p/>
    <w:p>
      <w:pPr>
        <w:jc w:val="center"/>
      </w:pPr>
      <w:r>
        <w:rPr>
          <w:b/>
        </w:rPr>
        <w:t>SENATE BILL 5108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Kauffman and Dozier</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service contracts and protection product guarantees; and amending RCW 48.110.020, 48.110.050, 48.110.055, 48.110.060, 48.110.073, 48.110.075, 48.110.110, and 48.110.140.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020</w:t>
      </w:r>
      <w:r>
        <w:rPr/>
        <w:t xml:space="preserve"> and 2014 c 82 s 1 are each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"Administrator" means the person who is responsible for the administration of the service contracts, the service contracts plan, or the protection product guarantees.</w:t>
      </w:r>
    </w:p>
    <w:p>
      <w:pPr>
        <w:spacing w:before="0" w:after="0" w:line="408" w:lineRule="exact"/>
        <w:ind w:left="0" w:right="0" w:firstLine="576"/>
        <w:jc w:val="left"/>
      </w:pPr>
      <w:r>
        <w:rPr/>
        <w:t xml:space="preserve">(2) "Commissioner" means the insurance commissioner of this state.</w:t>
      </w:r>
    </w:p>
    <w:p>
      <w:pPr>
        <w:spacing w:before="0" w:after="0" w:line="408" w:lineRule="exact"/>
        <w:ind w:left="0" w:right="0" w:firstLine="576"/>
        <w:jc w:val="left"/>
      </w:pPr>
      <w:r>
        <w:rPr/>
        <w:t xml:space="preserve">(3) "Consumer" means an individual who buys any tangible personal property that is primarily for personal, family, or household use.</w:t>
      </w:r>
    </w:p>
    <w:p>
      <w:pPr>
        <w:spacing w:before="0" w:after="0" w:line="408" w:lineRule="exact"/>
        <w:ind w:left="0" w:right="0" w:firstLine="576"/>
        <w:jc w:val="left"/>
      </w:pPr>
      <w:r>
        <w:rPr/>
        <w:t xml:space="preserve">(4) "Home heating fuel service contract" means a contract or agreement for a separately stated consideration for a specific duration to perform the repair, replacement, or maintenance of a home heating fuel supply system including the fuel tank and all visible pipes, caps, lines, and associated parts or the indemnification for repair, replacement, or maintenance for operational or structural failure due to a defect in materials or workmanship, or normal wear and tear.</w:t>
      </w:r>
    </w:p>
    <w:p>
      <w:pPr>
        <w:spacing w:before="0" w:after="0" w:line="408" w:lineRule="exact"/>
        <w:ind w:left="0" w:right="0" w:firstLine="576"/>
        <w:jc w:val="left"/>
      </w:pPr>
      <w:r>
        <w:rPr/>
        <w:t xml:space="preserve">(5) "Incidental costs" means expenses specified in the guarantee incurred by the protection product guarantee holder related to damages to other property caused by the failure of the protection product to perform as provided in the guarantee. "Incidental costs" may include, without limitation, insurance policy deductibles, rental vehicle charges, the difference between the actual value of the stolen vehicle at the time of theft and the cost of a replacement vehicle, sales taxes, registration fees, transaction fees, and mechanical inspection fees. Incidental costs may be paid under the provisions of the protection product guarantee in either a fixed amount specified in the protection product guarantee or sales agreement, or by the use of a formula itemizing specific incidental costs incurred by the protection product guarantee holder to be paid.</w:t>
      </w:r>
    </w:p>
    <w:p>
      <w:pPr>
        <w:spacing w:before="0" w:after="0" w:line="408" w:lineRule="exact"/>
        <w:ind w:left="0" w:right="0" w:firstLine="576"/>
        <w:jc w:val="left"/>
      </w:pPr>
      <w:r>
        <w:rPr/>
        <w:t xml:space="preserve">(6) "Maintenance agreement" means a contract of limited duration that provides for scheduled maintenance only.</w:t>
      </w:r>
    </w:p>
    <w:p>
      <w:pPr>
        <w:spacing w:before="0" w:after="0" w:line="408" w:lineRule="exact"/>
        <w:ind w:left="0" w:right="0" w:firstLine="576"/>
        <w:jc w:val="left"/>
      </w:pPr>
      <w:r>
        <w:rPr/>
        <w:t xml:space="preserve">(7) "Motor vehicle" means any vehicle subject to registration under chapter 46.16A RCW.</w:t>
      </w:r>
    </w:p>
    <w:p>
      <w:pPr>
        <w:spacing w:before="0" w:after="0" w:line="408" w:lineRule="exact"/>
        <w:ind w:left="0" w:right="0" w:firstLine="576"/>
        <w:jc w:val="left"/>
      </w:pPr>
      <w:r>
        <w:rPr/>
        <w:t xml:space="preserve">(8) "Person" means an individual, partnership, corporation, incorporated or unincorporated association, joint stock company, reciprocal insurer, syndicate, or any similar entity or combination of entities acting in concert.</w:t>
      </w:r>
    </w:p>
    <w:p>
      <w:pPr>
        <w:spacing w:before="0" w:after="0" w:line="408" w:lineRule="exact"/>
        <w:ind w:left="0" w:right="0" w:firstLine="576"/>
        <w:jc w:val="left"/>
      </w:pPr>
      <w:r>
        <w:rPr/>
        <w:t xml:space="preserve">(9) "Premium" means the consideration paid to an insurer for a reimbursement insurance policy.</w:t>
      </w:r>
    </w:p>
    <w:p>
      <w:pPr>
        <w:spacing w:before="0" w:after="0" w:line="408" w:lineRule="exact"/>
        <w:ind w:left="0" w:right="0" w:firstLine="576"/>
        <w:jc w:val="left"/>
      </w:pPr>
      <w:r>
        <w:rPr/>
        <w:t xml:space="preserve">(10) "Protection product" means any protective chemical, substance, device, or system offered or sold with a guarantee to repair or replace another product or pay incidental costs upon the failure of the product to perform pursuant to the terms of the protection product guarantee. Protection product does not include fuel additives, oil additives, or other chemical products applied to the engine, transmission, or fuel system of a motor vehicle.</w:t>
      </w:r>
    </w:p>
    <w:p>
      <w:pPr>
        <w:spacing w:before="0" w:after="0" w:line="408" w:lineRule="exact"/>
        <w:ind w:left="0" w:right="0" w:firstLine="576"/>
        <w:jc w:val="left"/>
      </w:pPr>
      <w:r>
        <w:rPr/>
        <w:t xml:space="preserve">(11) "Protection product guarantee" means a written agreement by a protection product guarantee provider to repair or replace another product or pay incidental costs upon the failure of the protection product to perform pursuant to the terms of the protection product guarantee. The reimbursement of incidental costs promised under a protection product guarantee must be tied to the purchase of a physical product that is formulated or designed to make the specified loss or damage from a specific cause less likely to occur.</w:t>
      </w:r>
    </w:p>
    <w:p>
      <w:pPr>
        <w:spacing w:before="0" w:after="0" w:line="408" w:lineRule="exact"/>
        <w:ind w:left="0" w:right="0" w:firstLine="576"/>
        <w:jc w:val="left"/>
      </w:pPr>
      <w:r>
        <w:rPr/>
        <w:t xml:space="preserve">(12) "Protection product guarantee holder" means a person who is the purchaser or permitted transferee of a protection product guarantee.</w:t>
      </w:r>
    </w:p>
    <w:p>
      <w:pPr>
        <w:spacing w:before="0" w:after="0" w:line="408" w:lineRule="exact"/>
        <w:ind w:left="0" w:right="0" w:firstLine="576"/>
        <w:jc w:val="left"/>
      </w:pPr>
      <w:r>
        <w:rPr/>
        <w:t xml:space="preserve">(13) "Protection product guarantee provider" means a person who is contractually obligated to the protection product guarantee holder under the terms of the protection product guarantee. Protection product guarantee provider does not include an authorized insurer providing a reimbursement insurance policy.</w:t>
      </w:r>
    </w:p>
    <w:p>
      <w:pPr>
        <w:spacing w:before="0" w:after="0" w:line="408" w:lineRule="exact"/>
        <w:ind w:left="0" w:right="0" w:firstLine="576"/>
        <w:jc w:val="left"/>
      </w:pPr>
      <w:r>
        <w:rPr/>
        <w:t xml:space="preserve">(14) "Protection product seller" means the person who sells the protection product to the consumer.</w:t>
      </w:r>
    </w:p>
    <w:p>
      <w:pPr>
        <w:spacing w:before="0" w:after="0" w:line="408" w:lineRule="exact"/>
        <w:ind w:left="0" w:right="0" w:firstLine="576"/>
        <w:jc w:val="left"/>
      </w:pPr>
      <w:r>
        <w:rPr/>
        <w:t xml:space="preserve">(15) "Provider fee" means the consideration paid by a consumer for a service contract.</w:t>
      </w:r>
    </w:p>
    <w:p>
      <w:pPr>
        <w:spacing w:before="0" w:after="0" w:line="408" w:lineRule="exact"/>
        <w:ind w:left="0" w:right="0" w:firstLine="576"/>
        <w:jc w:val="left"/>
      </w:pPr>
      <w:r>
        <w:rPr/>
        <w:t xml:space="preserve">(16) "Reimbursement insurance policy" means a policy of insurance that is issued to a service contract provider or a protection product guarantee provider to provide reimbursement to the service contract provider or the protection product guarantee provider or to pay on behalf of the service contract provider or the protection product guarantee provider all contractual obligations incurred by the service contract provider or the protection product guarantee provider under the terms of the insured service contracts or protection product guarantees issued or sold by the service contract provider or the protection product guarantee provider</w:t>
      </w:r>
      <w:r>
        <w:rPr>
          <w:u w:val="single"/>
        </w:rPr>
        <w:t xml:space="preserve">, or to pay on behalf of the service contract provider or the protection product guarantee provider each contractual obligation incurred by the service contract provider or the protection product guarantee provider in the event of nonperformance by the provider or the provider is unable to fulfill its contractual obligations to the consumer. A service contract provider or protection product guarantee provider may have more than one reimbursement insurance policy concurrently in force</w:t>
      </w:r>
      <w:r>
        <w:rPr/>
        <w:t xml:space="preserve">.</w:t>
      </w:r>
    </w:p>
    <w:p>
      <w:pPr>
        <w:spacing w:before="0" w:after="0" w:line="408" w:lineRule="exact"/>
        <w:ind w:left="0" w:right="0" w:firstLine="576"/>
        <w:jc w:val="left"/>
      </w:pPr>
      <w:r>
        <w:rPr/>
        <w:t xml:space="preserve">(17) "Road hazard" means a hazard that is encountered while driving a motor vehicle. Road hazards may include but are not limited to potholes, rocks, wood debris, metal parts, glass, plastic, curbs, or composite scraps.</w:t>
      </w:r>
    </w:p>
    <w:p>
      <w:pPr>
        <w:spacing w:before="0" w:after="0" w:line="408" w:lineRule="exact"/>
        <w:ind w:left="0" w:right="0" w:firstLine="576"/>
        <w:jc w:val="left"/>
      </w:pPr>
      <w:r>
        <w:rPr/>
        <w:t xml:space="preserve">(18)(a) "Service contract" means a contract or agreement entered into at any time for consideration over and above the lease or purchase price of the property for any specific duration to perform the repair, replacement, or maintenance of property or the indemnification for repair, replacement, or maintenance for operational or structural failure due to a defect in materials or workmanship or normal wear and tear. Service contracts may provide for the repair, replacement, or maintenance of property for damage resulting from power surges and accidental damage from handling, with or without additional provision for incidental payment of indemnity under limited circumstances, including towing, rental, emergency road services, or other expenses relating to the failure of the product or of a component part thereof.</w:t>
      </w:r>
    </w:p>
    <w:p>
      <w:pPr>
        <w:spacing w:before="0" w:after="0" w:line="408" w:lineRule="exact"/>
        <w:ind w:left="0" w:right="0" w:firstLine="576"/>
        <w:jc w:val="left"/>
      </w:pPr>
      <w:r>
        <w:rPr/>
        <w:t xml:space="preserve">(b) "Service contract" also includes a contract or agreement sold for separately stated consideration for a specific duration to perform any one or more of the following services:</w:t>
      </w:r>
    </w:p>
    <w:p>
      <w:pPr>
        <w:spacing w:before="0" w:after="0" w:line="408" w:lineRule="exact"/>
        <w:ind w:left="0" w:right="0" w:firstLine="576"/>
        <w:jc w:val="left"/>
      </w:pPr>
      <w:r>
        <w:rPr/>
        <w:t xml:space="preserve">(i) The repair or replacement of tires and/or wheels damaged as a result of coming into contact with road hazards. However, a contract or agreement meeting the definition under this subsection (18)(b) in which the party obligated to perform is either a tire or wheel manufacturer or a motor vehicle manufacturer is exempt from the requirements of this chapter;</w:t>
      </w:r>
    </w:p>
    <w:p>
      <w:pPr>
        <w:spacing w:before="0" w:after="0" w:line="408" w:lineRule="exact"/>
        <w:ind w:left="0" w:right="0" w:firstLine="576"/>
        <w:jc w:val="left"/>
      </w:pPr>
      <w:r>
        <w:rPr/>
        <w:t xml:space="preserve">(ii) The removal of dents, dings, or creases on a motor vehicle that can be repaired using the process of paintless dent removal without affecting the existing paint finish and without replacing vehicle body panels, sanding, bonding, or painting;</w:t>
      </w:r>
    </w:p>
    <w:p>
      <w:pPr>
        <w:spacing w:before="0" w:after="0" w:line="408" w:lineRule="exact"/>
        <w:ind w:left="0" w:right="0" w:firstLine="576"/>
        <w:jc w:val="left"/>
      </w:pPr>
      <w:r>
        <w:rPr/>
        <w:t xml:space="preserve">(iii) The repair of chips or cracks in, or the replacement of, motor vehicle windshields as a result of damage caused by road hazards;</w:t>
      </w:r>
    </w:p>
    <w:p>
      <w:pPr>
        <w:spacing w:before="0" w:after="0" w:line="408" w:lineRule="exact"/>
        <w:ind w:left="0" w:right="0" w:firstLine="576"/>
        <w:jc w:val="left"/>
      </w:pPr>
      <w:r>
        <w:rPr/>
        <w:t xml:space="preserve">(iv) The replacement of a motor vehicle key or key fob in the event that the key or key fob becomes inoperable or is lost or stolen;</w:t>
      </w:r>
    </w:p>
    <w:p>
      <w:pPr>
        <w:spacing w:before="0" w:after="0" w:line="408" w:lineRule="exact"/>
        <w:ind w:left="0" w:right="0" w:firstLine="576"/>
        <w:jc w:val="left"/>
      </w:pPr>
      <w:r>
        <w:rPr/>
        <w:t xml:space="preserve">(v) Services provided pursuant to a protection product guarantee; and</w:t>
      </w:r>
    </w:p>
    <w:p>
      <w:pPr>
        <w:spacing w:before="0" w:after="0" w:line="408" w:lineRule="exact"/>
        <w:ind w:left="0" w:right="0" w:firstLine="576"/>
        <w:jc w:val="left"/>
      </w:pPr>
      <w:r>
        <w:rPr/>
        <w:t xml:space="preserve">(vi) Other services approved by rule of the commissioner that are not inconsistent with the provisions of this chapter.</w:t>
      </w:r>
    </w:p>
    <w:p>
      <w:pPr>
        <w:spacing w:before="0" w:after="0" w:line="408" w:lineRule="exact"/>
        <w:ind w:left="0" w:right="0" w:firstLine="576"/>
        <w:jc w:val="left"/>
      </w:pPr>
      <w:r>
        <w:rPr/>
        <w:t xml:space="preserve">(c) "Service contract" does not include coverage for:</w:t>
      </w:r>
    </w:p>
    <w:p>
      <w:pPr>
        <w:spacing w:before="0" w:after="0" w:line="408" w:lineRule="exact"/>
        <w:ind w:left="0" w:right="0" w:firstLine="576"/>
        <w:jc w:val="left"/>
      </w:pPr>
      <w:r>
        <w:rPr/>
        <w:t xml:space="preserve">(i) Repair or replacement due to damage to the interior surfaces or to the exterior paint or finish of a vehicle. However, coverage for these types of damage may be offered in connection with the sale of a protection product as defined in this section; or</w:t>
      </w:r>
    </w:p>
    <w:p>
      <w:pPr>
        <w:spacing w:before="0" w:after="0" w:line="408" w:lineRule="exact"/>
        <w:ind w:left="0" w:right="0" w:firstLine="576"/>
        <w:jc w:val="left"/>
      </w:pPr>
      <w:r>
        <w:rPr/>
        <w:t xml:space="preserve">(ii) Fuel additives, oil additives, or other chemical products applied to the engine, transmission, or fuel system of a motor vehicle.</w:t>
      </w:r>
    </w:p>
    <w:p>
      <w:pPr>
        <w:spacing w:before="0" w:after="0" w:line="408" w:lineRule="exact"/>
        <w:ind w:left="0" w:right="0" w:firstLine="576"/>
        <w:jc w:val="left"/>
      </w:pPr>
      <w:r>
        <w:rPr/>
        <w:t xml:space="preserve">(19) "Service contract holder" or "contract holder" means a person who is the purchaser or holder of a service contract.</w:t>
      </w:r>
    </w:p>
    <w:p>
      <w:pPr>
        <w:spacing w:before="0" w:after="0" w:line="408" w:lineRule="exact"/>
        <w:ind w:left="0" w:right="0" w:firstLine="576"/>
        <w:jc w:val="left"/>
      </w:pPr>
      <w:r>
        <w:rPr/>
        <w:t xml:space="preserve">(20) "Service contract provider" means a person who is contractually obligated to the service contract holder under the terms of the service contract.</w:t>
      </w:r>
    </w:p>
    <w:p>
      <w:pPr>
        <w:spacing w:before="0" w:after="0" w:line="408" w:lineRule="exact"/>
        <w:ind w:left="0" w:right="0" w:firstLine="576"/>
        <w:jc w:val="left"/>
      </w:pPr>
      <w:r>
        <w:rPr/>
        <w:t xml:space="preserve">(21) "Service contract seller" means the person who sells the service contract to the consumer.</w:t>
      </w:r>
    </w:p>
    <w:p>
      <w:pPr>
        <w:spacing w:before="0" w:after="0" w:line="408" w:lineRule="exact"/>
        <w:ind w:left="0" w:right="0" w:firstLine="576"/>
        <w:jc w:val="left"/>
      </w:pPr>
      <w:r>
        <w:rPr/>
        <w:t xml:space="preserve">(22) "Warranty" means a warranty made solely by the manufacturer, importer, or seller of property or services without consideration; that is not negotiated or separated from the sale of the product and is incidental to the sale of the product; and that guarantees indemnity for defective parts, mechanical or electrical breakdown, labor, or other remedial measures, such as repair or replacement of the property or repetition of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050</w:t>
      </w:r>
      <w:r>
        <w:rPr/>
        <w:t xml:space="preserve"> and 2016 c 224 s 3 are each amended to read as follows:</w:t>
      </w:r>
    </w:p>
    <w:p>
      <w:pPr>
        <w:spacing w:before="0" w:after="0" w:line="408" w:lineRule="exact"/>
        <w:ind w:left="0" w:right="0" w:firstLine="576"/>
        <w:jc w:val="left"/>
      </w:pPr>
      <w:r>
        <w:rPr/>
        <w:t xml:space="preserve">(1) Service contracts shall not be issued, sold, or offered for sale in this state or sold to consumers in this state unless the service contract provider has:</w:t>
      </w:r>
    </w:p>
    <w:p>
      <w:pPr>
        <w:spacing w:before="0" w:after="0" w:line="408" w:lineRule="exact"/>
        <w:ind w:left="0" w:right="0" w:firstLine="576"/>
        <w:jc w:val="left"/>
      </w:pPr>
      <w:r>
        <w:rPr/>
        <w:t xml:space="preserve">(a) Provided a receipt for, or other written evidence of, the purchase of the service contract to the contract holder; and</w:t>
      </w:r>
    </w:p>
    <w:p>
      <w:pPr>
        <w:spacing w:before="0" w:after="0" w:line="408" w:lineRule="exact"/>
        <w:ind w:left="0" w:right="0" w:firstLine="576"/>
        <w:jc w:val="left"/>
      </w:pPr>
      <w:r>
        <w:rPr/>
        <w:t xml:space="preserve">(b) Provided a copy of the service contract to the service contract holder within a reasonable period of time from the date of purchase.</w:t>
      </w:r>
    </w:p>
    <w:p>
      <w:pPr>
        <w:spacing w:before="0" w:after="0" w:line="408" w:lineRule="exact"/>
        <w:ind w:left="0" w:right="0" w:firstLine="576"/>
        <w:jc w:val="left"/>
      </w:pPr>
      <w:r>
        <w:rPr/>
        <w:t xml:space="preserve">(2) In order to either demonstrate its financial responsibility or assure the faithful performance of the service contract provider's </w:t>
      </w:r>
      <w:r>
        <w:rPr>
          <w:u w:val="single"/>
        </w:rPr>
        <w:t xml:space="preserve">or protection product guarantee provider's</w:t>
      </w:r>
      <w:r>
        <w:rPr/>
        <w:t xml:space="preserve"> obligations to its service contract holders </w:t>
      </w:r>
      <w:r>
        <w:rPr>
          <w:u w:val="single"/>
        </w:rPr>
        <w:t xml:space="preserve">or protection product guarantee holders</w:t>
      </w:r>
      <w:r>
        <w:rPr/>
        <w:t xml:space="preserve">, every service contract provider </w:t>
      </w:r>
      <w:r>
        <w:rPr>
          <w:u w:val="single"/>
        </w:rPr>
        <w:t xml:space="preserve">or protection product guarantee provider</w:t>
      </w:r>
      <w:r>
        <w:rPr/>
        <w:t xml:space="preserve"> shall comply with the requirements of one of the following:</w:t>
      </w:r>
    </w:p>
    <w:p>
      <w:pPr>
        <w:spacing w:before="0" w:after="0" w:line="408" w:lineRule="exact"/>
        <w:ind w:left="0" w:right="0" w:firstLine="576"/>
        <w:jc w:val="left"/>
      </w:pPr>
      <w:r>
        <w:rPr/>
        <w:t xml:space="preserve">(a) Insure </w:t>
      </w:r>
      <w:r>
        <w:t>((</w:t>
      </w:r>
      <w:r>
        <w:rPr>
          <w:strike/>
        </w:rPr>
        <w:t xml:space="preserve">all</w:t>
      </w:r>
      <w:r>
        <w:t>))</w:t>
      </w:r>
      <w:r>
        <w:rPr/>
        <w:t xml:space="preserve"> </w:t>
      </w:r>
      <w:r>
        <w:rPr>
          <w:u w:val="single"/>
        </w:rPr>
        <w:t xml:space="preserve">each</w:t>
      </w:r>
      <w:r>
        <w:rPr/>
        <w:t xml:space="preserve"> service </w:t>
      </w:r>
      <w:r>
        <w:t>((</w:t>
      </w:r>
      <w:r>
        <w:rPr>
          <w:strike/>
        </w:rPr>
        <w:t xml:space="preserve">contracts</w:t>
      </w:r>
      <w:r>
        <w:t>))</w:t>
      </w:r>
      <w:r>
        <w:rPr/>
        <w:t xml:space="preserve"> </w:t>
      </w:r>
      <w:r>
        <w:rPr>
          <w:u w:val="single"/>
        </w:rPr>
        <w:t xml:space="preserve">contract or protection product guarantee</w:t>
      </w:r>
      <w:r>
        <w:rPr/>
        <w:t xml:space="preserve">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is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w:t>
      </w:r>
      <w:r>
        <w:t>((</w:t>
      </w:r>
      <w:r>
        <w:rPr>
          <w:strike/>
        </w:rPr>
        <w:t xml:space="preserve">fifteen million dollars</w:t>
      </w:r>
      <w:r>
        <w:t>))</w:t>
      </w:r>
      <w:r>
        <w:rPr/>
        <w:t xml:space="preserve"> </w:t>
      </w:r>
      <w:r>
        <w:rPr>
          <w:u w:val="single"/>
        </w:rPr>
        <w:t xml:space="preserve">$15,000,000</w:t>
      </w:r>
      <w:r>
        <w:rPr/>
        <w:t xml:space="preserve">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w:t>
      </w:r>
      <w:r>
        <w:t>((</w:t>
      </w:r>
      <w:r>
        <w:rPr>
          <w:strike/>
        </w:rPr>
        <w:t xml:space="preserve">fifteen million dollars</w:t>
      </w:r>
      <w:r>
        <w:t>))</w:t>
      </w:r>
      <w:r>
        <w:rPr/>
        <w:t xml:space="preserve"> </w:t>
      </w:r>
      <w:r>
        <w:rPr>
          <w:u w:val="single"/>
        </w:rPr>
        <w:t xml:space="preserve">$15,000,000</w:t>
      </w:r>
      <w:r>
        <w:rPr/>
        <w:t xml:space="preserve">, but at least equal to </w:t>
      </w:r>
      <w:r>
        <w:t>((</w:t>
      </w:r>
      <w:r>
        <w:rPr>
          <w:strike/>
        </w:rPr>
        <w:t xml:space="preserve">ten million dollars</w:t>
      </w:r>
      <w:r>
        <w:t>))</w:t>
      </w:r>
      <w:r>
        <w:rPr/>
        <w:t xml:space="preserve"> </w:t>
      </w:r>
      <w:r>
        <w:rPr>
          <w:u w:val="single"/>
        </w:rPr>
        <w:t xml:space="preserve">$10,000,000</w:t>
      </w:r>
      <w:r>
        <w:rPr/>
        <w:t xml:space="preserve">,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(b)(i) Maintain a funded reserve account for its obligations under its service contracts </w:t>
      </w:r>
      <w:r>
        <w:rPr>
          <w:u w:val="single"/>
        </w:rPr>
        <w:t xml:space="preserve">or protection product guarantees</w:t>
      </w:r>
      <w:r>
        <w:rPr/>
        <w:t xml:space="preserve"> issued and outstanding in this state. The reserves shall not be less than </w:t>
      </w:r>
      <w:r>
        <w:t>((</w:t>
      </w:r>
      <w:r>
        <w:rPr>
          <w:strike/>
        </w:rPr>
        <w:t xml:space="preserve">forty</w:t>
      </w:r>
      <w:r>
        <w:t>))</w:t>
      </w:r>
      <w:r>
        <w:rPr/>
        <w:t xml:space="preserve"> </w:t>
      </w:r>
      <w:r>
        <w:rPr>
          <w:u w:val="single"/>
        </w:rPr>
        <w:t xml:space="preserve">40</w:t>
      </w:r>
      <w:r>
        <w:rPr/>
        <w:t xml:space="preserve"> percent of the gross consideration received, less claims paid, on the sale of the service contract </w:t>
      </w:r>
      <w:r>
        <w:rPr>
          <w:u w:val="single"/>
        </w:rPr>
        <w:t xml:space="preserve">or protection product</w:t>
      </w:r>
      <w:r>
        <w:rPr/>
        <w:t xml:space="preserve"> for all in-force contracts </w:t>
      </w:r>
      <w:r>
        <w:rPr>
          <w:u w:val="single"/>
        </w:rPr>
        <w:t xml:space="preserve">or protection product guarantees</w:t>
      </w:r>
      <w:r>
        <w:rPr/>
        <w:t xml:space="preserve">. The reserve account shall be subject to examination and review by the commissioner; and</w:t>
      </w:r>
    </w:p>
    <w:p>
      <w:pPr>
        <w:spacing w:before="0" w:after="0" w:line="408" w:lineRule="exact"/>
        <w:ind w:left="0" w:right="0" w:firstLine="576"/>
        <w:jc w:val="left"/>
      </w:pPr>
      <w:r>
        <w:rPr/>
        <w:t xml:space="preserve">(ii) Place in trust with the commissioner a financial security deposit, having a value of not less than five percent of the gross consideration received, less claims paid, on the sale of the service contract </w:t>
      </w:r>
      <w:r>
        <w:rPr>
          <w:u w:val="single"/>
        </w:rPr>
        <w:t xml:space="preserve">or protection product</w:t>
      </w:r>
      <w:r>
        <w:rPr/>
        <w:t xml:space="preserve"> for all service contracts </w:t>
      </w:r>
      <w:r>
        <w:rPr>
          <w:u w:val="single"/>
        </w:rPr>
        <w:t xml:space="preserve">or protection product guarantees</w:t>
      </w:r>
      <w:r>
        <w:rPr/>
        <w:t xml:space="preserve"> issued and in force, but not less than </w:t>
      </w:r>
      <w:r>
        <w:t>((</w:t>
      </w:r>
      <w:r>
        <w:rPr>
          <w:strike/>
        </w:rPr>
        <w:t xml:space="preserve">twenty-five thousand dollars</w:t>
      </w:r>
      <w:r>
        <w:t>))</w:t>
      </w:r>
      <w:r>
        <w:rPr/>
        <w:t xml:space="preserve"> </w:t>
      </w:r>
      <w:r>
        <w:rPr>
          <w:u w:val="single"/>
        </w:rPr>
        <w:t xml:space="preserve">$25,000</w:t>
      </w:r>
      <w:r>
        <w:rPr/>
        <w:t xml:space="preserve">, consisting of one of the following:</w:t>
      </w:r>
    </w:p>
    <w:p>
      <w:pPr>
        <w:spacing w:before="0" w:after="0" w:line="408" w:lineRule="exact"/>
        <w:ind w:left="0" w:right="0" w:firstLine="576"/>
        <w:jc w:val="left"/>
      </w:pPr>
      <w:r>
        <w:rPr/>
        <w:t xml:space="preserve">(A) A surety bond issued by an insurer holding a certificate of authority from the commissioner;</w:t>
      </w:r>
    </w:p>
    <w:p>
      <w:pPr>
        <w:spacing w:before="0" w:after="0" w:line="408" w:lineRule="exact"/>
        <w:ind w:left="0" w:right="0" w:firstLine="576"/>
        <w:jc w:val="left"/>
      </w:pPr>
      <w:r>
        <w:rPr/>
        <w:t xml:space="preserve">(B) Securities of the type eligible for deposit by authorized insurers in this state;</w:t>
      </w:r>
    </w:p>
    <w:p>
      <w:pPr>
        <w:spacing w:before="0" w:after="0" w:line="408" w:lineRule="exact"/>
        <w:ind w:left="0" w:right="0" w:firstLine="576"/>
        <w:jc w:val="left"/>
      </w:pPr>
      <w:r>
        <w:rPr/>
        <w:t xml:space="preserve">(C) Cash;</w:t>
      </w:r>
    </w:p>
    <w:p>
      <w:pPr>
        <w:spacing w:before="0" w:after="0" w:line="408" w:lineRule="exact"/>
        <w:ind w:left="0" w:right="0" w:firstLine="576"/>
        <w:jc w:val="left"/>
      </w:pPr>
      <w:r>
        <w:rPr/>
        <w:t xml:space="preserve">(D) An irrevocable evergreen letter of credit issued by a qualified financial institution; or</w:t>
      </w:r>
    </w:p>
    <w:p>
      <w:pPr>
        <w:spacing w:before="0" w:after="0" w:line="408" w:lineRule="exact"/>
        <w:ind w:left="0" w:right="0" w:firstLine="576"/>
        <w:jc w:val="left"/>
      </w:pPr>
      <w:r>
        <w:rPr/>
        <w:t xml:space="preserve">(E) Another form of security prescribed by rule by the commissioner; or</w:t>
      </w:r>
    </w:p>
    <w:p>
      <w:pPr>
        <w:spacing w:before="0" w:after="0" w:line="408" w:lineRule="exact"/>
        <w:ind w:left="0" w:right="0" w:firstLine="576"/>
        <w:jc w:val="left"/>
      </w:pPr>
      <w:r>
        <w:rPr/>
        <w:t xml:space="preserve">(c)(i) Maintain, or its parent company maintain, a net worth or stockholder's equity of at least </w:t>
      </w:r>
      <w:r>
        <w:t>((</w:t>
      </w:r>
      <w:r>
        <w:rPr>
          <w:strike/>
        </w:rPr>
        <w:t xml:space="preserve">one hundred million dollars</w:t>
      </w:r>
      <w:r>
        <w:t>))</w:t>
      </w:r>
      <w:r>
        <w:rPr/>
        <w:t xml:space="preserve"> </w:t>
      </w:r>
      <w:r>
        <w:rPr>
          <w:u w:val="single"/>
        </w:rPr>
        <w:t xml:space="preserve">$100,000,000</w:t>
      </w:r>
      <w:r>
        <w:rPr/>
        <w:t xml:space="preserve">; and</w:t>
      </w:r>
    </w:p>
    <w:p>
      <w:pPr>
        <w:spacing w:before="0" w:after="0" w:line="408" w:lineRule="exact"/>
        <w:ind w:left="0" w:right="0" w:firstLine="576"/>
        <w:jc w:val="left"/>
      </w:pPr>
      <w:r>
        <w:rPr/>
        <w:t xml:space="preserve">(ii) Upon request, provide the commissioner with a copy of the service contract provider's </w:t>
      </w:r>
      <w:r>
        <w:rPr>
          <w:u w:val="single"/>
        </w:rPr>
        <w:t xml:space="preserve">or protection product guarantee provider's</w:t>
      </w:r>
      <w:r>
        <w:rPr/>
        <w:t xml:space="preserve"> or, if using the net worth or stockholder's equity of its parent company to satisfy the </w:t>
      </w:r>
      <w:r>
        <w:t>((</w:t>
      </w:r>
      <w:r>
        <w:rPr>
          <w:strike/>
        </w:rPr>
        <w:t xml:space="preserve">one hundred million dollar</w:t>
      </w:r>
      <w:r>
        <w:t>))</w:t>
      </w:r>
      <w:r>
        <w:rPr/>
        <w:t xml:space="preserve"> </w:t>
      </w:r>
      <w:r>
        <w:rPr>
          <w:u w:val="single"/>
        </w:rPr>
        <w:t xml:space="preserve">$100,000,000</w:t>
      </w:r>
      <w:r>
        <w:rPr/>
        <w:t xml:space="preserve"> requirement, the service contract provider's </w:t>
      </w:r>
      <w:r>
        <w:rPr>
          <w:u w:val="single"/>
        </w:rPr>
        <w:t xml:space="preserve">or protection product guarantee provider's</w:t>
      </w:r>
      <w:r>
        <w:rPr/>
        <w:t xml:space="preserve"> parent company's most recent form 10-K or form 20-F filed with the securities and exchange commission within the last calendar year, or if the company does not file with the securities and exchange commission, a copy of the service contract provider's </w:t>
      </w:r>
      <w:r>
        <w:rPr>
          <w:u w:val="single"/>
        </w:rPr>
        <w:t xml:space="preserve">or protection product guarantee provider's</w:t>
      </w:r>
      <w:r>
        <w:rPr/>
        <w:t xml:space="preserve"> or, if using the net worth or stockholder's equity of its parent company to satisfy the </w:t>
      </w:r>
      <w:r>
        <w:t>((</w:t>
      </w:r>
      <w:r>
        <w:rPr>
          <w:strike/>
        </w:rPr>
        <w:t xml:space="preserve">one hundred million dollar</w:t>
      </w:r>
      <w:r>
        <w:t>))</w:t>
      </w:r>
      <w:r>
        <w:rPr/>
        <w:t xml:space="preserve"> </w:t>
      </w:r>
      <w:r>
        <w:rPr>
          <w:u w:val="single"/>
        </w:rPr>
        <w:t xml:space="preserve">$100,000,000</w:t>
      </w:r>
      <w:r>
        <w:rPr/>
        <w:t xml:space="preserve"> requirement, the service contract provider's </w:t>
      </w:r>
      <w:r>
        <w:rPr>
          <w:u w:val="single"/>
        </w:rPr>
        <w:t xml:space="preserve">or protection product guarantee provider's</w:t>
      </w:r>
      <w:r>
        <w:rPr/>
        <w:t xml:space="preserve"> parent company's most recent audited financial statements, which shows a net worth of the service contract provider </w:t>
      </w:r>
      <w:r>
        <w:rPr>
          <w:u w:val="single"/>
        </w:rPr>
        <w:t xml:space="preserve">or protection product guarantee provider</w:t>
      </w:r>
      <w:r>
        <w:rPr/>
        <w:t xml:space="preserve"> or its parent company of at least </w:t>
      </w:r>
      <w:r>
        <w:t>((</w:t>
      </w:r>
      <w:r>
        <w:rPr>
          <w:strike/>
        </w:rPr>
        <w:t xml:space="preserve">one hundred million dollars</w:t>
      </w:r>
      <w:r>
        <w:t>))</w:t>
      </w:r>
      <w:r>
        <w:rPr/>
        <w:t xml:space="preserve"> </w:t>
      </w:r>
      <w:r>
        <w:rPr>
          <w:u w:val="single"/>
        </w:rPr>
        <w:t xml:space="preserve">$100,000,000</w:t>
      </w:r>
      <w:r>
        <w:rPr/>
        <w:t xml:space="preserve">. If the service contract provider's parent company's form 10-K, form 20-F, or audited financial statements are filed with the commissioner to meet the service contract provider's </w:t>
      </w:r>
      <w:r>
        <w:rPr>
          <w:u w:val="single"/>
        </w:rPr>
        <w:t xml:space="preserve">or protection product guarantee provider's</w:t>
      </w:r>
      <w:r>
        <w:rPr/>
        <w:t xml:space="preserve"> financial stability requirement, then the parent company shall agree to guarantee the obligations of the service contract provider </w:t>
      </w:r>
      <w:r>
        <w:rPr>
          <w:u w:val="single"/>
        </w:rPr>
        <w:t xml:space="preserve">or protection product guarantee provider</w:t>
      </w:r>
      <w:r>
        <w:rPr/>
        <w:t xml:space="preserve"> relating to service contracts </w:t>
      </w:r>
      <w:r>
        <w:rPr>
          <w:u w:val="single"/>
        </w:rPr>
        <w:t xml:space="preserve">or protection products</w:t>
      </w:r>
      <w:r>
        <w:rPr/>
        <w:t xml:space="preserve"> sold by the service contract provider </w:t>
      </w:r>
      <w:r>
        <w:rPr>
          <w:u w:val="single"/>
        </w:rPr>
        <w:t xml:space="preserve">or protection product guarantee provider</w:t>
      </w:r>
      <w:r>
        <w:rPr/>
        <w:t xml:space="preserve"> in this state. A copy of the guarantee shall be filed with the commissioner. The guarantee shall be irrevocable as long as there is in force in this state any contract or any obligation arising from service contracts </w:t>
      </w:r>
      <w:r>
        <w:rPr>
          <w:u w:val="single"/>
        </w:rPr>
        <w:t xml:space="preserve">or protection product guarantees</w:t>
      </w:r>
      <w:r>
        <w:rPr/>
        <w:t xml:space="preserve"> guaranteed, unless the parent company has made arrangements approved by the commissioner to satisfy its obligations under the guarantee.</w:t>
      </w:r>
    </w:p>
    <w:p>
      <w:pPr>
        <w:spacing w:before="0" w:after="0" w:line="408" w:lineRule="exact"/>
        <w:ind w:left="0" w:right="0" w:firstLine="576"/>
        <w:jc w:val="left"/>
      </w:pPr>
      <w:r>
        <w:rPr/>
        <w:t xml:space="preserve">(3) Service contracts shall require the service contract provider to permit the service contract holder to return the service contract within </w:t>
      </w:r>
      <w:r>
        <w:t>((</w:t>
      </w:r>
      <w:r>
        <w:rPr>
          <w:strike/>
        </w:rPr>
        <w:t xml:space="preserve">twenty</w:t>
      </w:r>
      <w:r>
        <w:t>))</w:t>
      </w:r>
      <w:r>
        <w:rPr/>
        <w:t xml:space="preserve"> </w:t>
      </w:r>
      <w:r>
        <w:rPr>
          <w:u w:val="single"/>
        </w:rPr>
        <w:t xml:space="preserve">20</w:t>
      </w:r>
      <w:r>
        <w:rPr/>
        <w:t xml:space="preserve"> days of the date the service contract was mailed to the service contract holder or within </w:t>
      </w:r>
      <w:r>
        <w:t>((</w:t>
      </w:r>
      <w:r>
        <w:rPr>
          <w:strike/>
        </w:rPr>
        <w:t xml:space="preserve">ten</w:t>
      </w:r>
      <w:r>
        <w:t>))</w:t>
      </w:r>
      <w:r>
        <w:rPr/>
        <w:t xml:space="preserve"> </w:t>
      </w:r>
      <w:r>
        <w:rPr>
          <w:u w:val="single"/>
        </w:rPr>
        <w:t xml:space="preserve">10</w:t>
      </w:r>
      <w:r>
        <w:rPr/>
        <w:t xml:space="preserve"> days of delivery if the service contract is delivered to the service contract holder at the time of sale, or within a longer time period permitted under the service contract. Upon return of the service contract to the service contract provider within the applicable period, if no claim has been made under the service contract prior to the return to the service contract provider, the service contract is void and the service contract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 </w:t>
      </w:r>
      <w:r>
        <w:t>((</w:t>
      </w:r>
      <w:r>
        <w:rPr>
          <w:strike/>
        </w:rPr>
        <w:t xml:space="preserve">ten</w:t>
      </w:r>
      <w:r>
        <w:t>))</w:t>
      </w:r>
      <w:r>
        <w:rPr/>
        <w:t xml:space="preserve"> </w:t>
      </w:r>
      <w:r>
        <w:rPr>
          <w:u w:val="single"/>
        </w:rPr>
        <w:t xml:space="preserve">10</w:t>
      </w:r>
      <w:r>
        <w:rPr/>
        <w:t xml:space="preserve"> percent penalty per month shall be added to a refund of the purchase price that is not paid or credited within </w:t>
      </w:r>
      <w:r>
        <w:t>((</w:t>
      </w:r>
      <w:r>
        <w:rPr>
          <w:strike/>
        </w:rPr>
        <w:t xml:space="preserve">thirty</w:t>
      </w:r>
      <w:r>
        <w:t>))</w:t>
      </w:r>
      <w:r>
        <w:rPr/>
        <w:t xml:space="preserve"> </w:t>
      </w:r>
      <w:r>
        <w:rPr>
          <w:u w:val="single"/>
        </w:rPr>
        <w:t xml:space="preserve">30</w:t>
      </w:r>
      <w:r>
        <w:rPr/>
        <w:t xml:space="preserve"> days after return of the service contract to the service contract provider.</w:t>
      </w:r>
    </w:p>
    <w:p>
      <w:pPr>
        <w:spacing w:before="0" w:after="0" w:line="408" w:lineRule="exact"/>
        <w:ind w:left="0" w:right="0" w:firstLine="576"/>
        <w:jc w:val="left"/>
      </w:pPr>
      <w:r>
        <w:t>((</w:t>
      </w:r>
      <w:r>
        <w:rPr>
          <w:strike/>
        </w:rPr>
        <w:t xml:space="preserve">(4) This section does not apply to service contracts on motor vehicles or to protection product guarantees.</w:t>
      </w:r>
      <w:r>
        <w:t>))</w:t>
      </w:r>
      <w:r>
        <w:rPr/>
        <w:t xml:space="preserve"> </w:t>
      </w:r>
      <w:r>
        <w:rPr>
          <w:u w:val="single"/>
        </w:rPr>
        <w:t xml:space="preserve">This subsection (3) does not apply to service contracts on motor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2019 c 16 s 3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rPr/>
        <w:t xml:space="preserve">(a) A valid registration as a protection product guarantee provider issued by the commissioner; and</w:t>
      </w:r>
    </w:p>
    <w:p>
      <w:pPr>
        <w:spacing w:before="0" w:after="0" w:line="408" w:lineRule="exact"/>
        <w:ind w:left="0" w:right="0" w:firstLine="576"/>
        <w:jc w:val="left"/>
      </w:pPr>
      <w:r>
        <w:rPr/>
        <w:t xml:space="preserve">(b) Either demonstrated its financial responsibility or assured the faithful performance of the protection product guarantee provider's obligations to its protection product guarantee holders by </w:t>
      </w:r>
      <w:r>
        <w:t>((</w:t>
      </w:r>
      <w:r>
        <w:rPr>
          <w:strike/>
        </w:rPr>
        <w:t xml:space="preserve">insuring all protection product guarantees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strike/>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strike/>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r>
        <w:t>))</w:t>
      </w:r>
      <w:r>
        <w:rPr/>
        <w:t xml:space="preserve"> </w:t>
      </w:r>
      <w:r>
        <w:rPr>
          <w:u w:val="single"/>
        </w:rPr>
        <w:t xml:space="preserve">satisfying one of the requirements of demonstrating financial responsibility or assuring faithful performance in accordance with RCW 48.110.050</w:t>
      </w:r>
      <w:r>
        <w:rPr/>
        <w:t xml:space="preserv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w:t>
      </w:r>
      <w:r>
        <w:t>((</w:t>
      </w:r>
      <w:r>
        <w:rPr>
          <w:strike/>
        </w:rPr>
        <w:t xml:space="preserve">A</w:t>
      </w:r>
      <w:r>
        <w:t>))</w:t>
      </w:r>
      <w:r>
        <w:rPr/>
        <w:t xml:space="preserve"> </w:t>
      </w:r>
      <w:r>
        <w:rPr>
          <w:u w:val="single"/>
        </w:rPr>
        <w:t xml:space="preserve">If a protection product guarantee provider is using a reimbursement insurance policy in accordance with RCW 48.110.050(2)(a) to demonstrate financial responsibility or assure faithful performance of its obligations to protection product guarantee holders, a</w:t>
      </w:r>
      <w:r>
        <w:rPr/>
        <w:t xml:space="preserve">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The most recent annual financial statements, if available, or the most recent financial statements certified as accurate by two or more officers of the applicant which prove that the applicant has and maintains a minimum net worth or stockholder's equity of </w:t>
      </w:r>
      <w:r>
        <w:t>((</w:t>
      </w:r>
      <w:r>
        <w:rPr>
          <w:strike/>
        </w:rPr>
        <w:t xml:space="preserve">two hundred thousand dollars</w:t>
      </w:r>
      <w:r>
        <w:t>))</w:t>
      </w:r>
      <w:r>
        <w:rPr/>
        <w:t xml:space="preserve"> </w:t>
      </w:r>
      <w:r>
        <w:rPr>
          <w:u w:val="single"/>
        </w:rPr>
        <w:t xml:space="preserve">$200,000</w:t>
      </w:r>
      <w:r>
        <w:rPr/>
        <w:t xml:space="preserve"> or more calculated in accordance with RCW 48.110.078 and the ability to pay its debts when debts become due; and</w:t>
      </w:r>
    </w:p>
    <w:p>
      <w:pPr>
        <w:spacing w:before="0" w:after="0" w:line="408" w:lineRule="exact"/>
        <w:ind w:left="0" w:right="0" w:firstLine="576"/>
        <w:jc w:val="left"/>
      </w:pPr>
      <w:r>
        <w:rPr/>
        <w:t xml:space="preserve">(f) A nonrefundable application fee of </w:t>
      </w:r>
      <w:r>
        <w:t>((</w:t>
      </w:r>
      <w:r>
        <w:rPr>
          <w:strike/>
        </w:rPr>
        <w:t xml:space="preserve">two hundred fifty dollars</w:t>
      </w:r>
      <w:r>
        <w:t>))</w:t>
      </w:r>
      <w:r>
        <w:rPr/>
        <w:t xml:space="preserve"> </w:t>
      </w:r>
      <w:r>
        <w:rPr>
          <w:u w:val="single"/>
        </w:rPr>
        <w:t xml:space="preserve">$250</w:t>
      </w:r>
      <w:r>
        <w:rPr/>
        <w:t xml:space="preserve">.</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 trustworthy, cannot demonstrate a minimum net worth or stockholder's equity in accordance with the applicable requirements of subsection (3)(e) of this section and the ability to pay its debts when debts become due, or has had a license as a protection product guarantee provider or similar license denied or revoked for cause by any state.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w:t>
      </w:r>
      <w:r>
        <w:t>((</w:t>
      </w:r>
      <w:r>
        <w:rPr>
          <w:strike/>
        </w:rPr>
        <w:t xml:space="preserve">two hundred fifty dollars</w:t>
      </w:r>
      <w:r>
        <w:t>))</w:t>
      </w:r>
      <w:r>
        <w:rPr/>
        <w:t xml:space="preserve"> </w:t>
      </w:r>
      <w:r>
        <w:rPr>
          <w:u w:val="single"/>
        </w:rPr>
        <w:t xml:space="preserve">$250</w:t>
      </w:r>
      <w:r>
        <w:rPr/>
        <w:t xml:space="preserve">.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060</w:t>
      </w:r>
      <w:r>
        <w:rPr/>
        <w:t xml:space="preserve"> and 2006 c 274 s 7 are each amended to read as follows:</w:t>
      </w:r>
    </w:p>
    <w:p>
      <w:pPr>
        <w:spacing w:before="0" w:after="0" w:line="408" w:lineRule="exact"/>
        <w:ind w:left="0" w:right="0" w:firstLine="576"/>
        <w:jc w:val="left"/>
      </w:pPr>
      <w:r>
        <w:rPr/>
        <w:t xml:space="preserve">(1) Reimbursement insurance policies insuring service contracts or protection product guarantees issued, sold, or offered for sale in this state or issued or sold to consumers in this state shall state that the insurer that issued the reimbursement insurance policy shall </w:t>
      </w:r>
      <w:r>
        <w:rPr>
          <w:u w:val="single"/>
        </w:rPr>
        <w:t xml:space="preserve">either</w:t>
      </w:r>
      <w:r>
        <w:rPr/>
        <w:t xml:space="preserve"> reimburse </w:t>
      </w:r>
      <w:r>
        <w:t>((</w:t>
      </w:r>
      <w:r>
        <w:rPr>
          <w:strike/>
        </w:rPr>
        <w:t xml:space="preserve">or</w:t>
      </w:r>
      <w:r>
        <w:t>))</w:t>
      </w:r>
      <w:r>
        <w:rPr/>
        <w:t xml:space="preserve"> </w:t>
      </w:r>
      <w:r>
        <w:rPr>
          <w:u w:val="single"/>
        </w:rPr>
        <w:t xml:space="preserve">the provider, or in the event of nonperformance by the provider or the provider is unable to fulfill its contractual obligations to the consumer, shall</w:t>
      </w:r>
      <w:r>
        <w:rPr/>
        <w:t xml:space="preserve"> pay on behalf of the service contract provider or the protection product guarantee provider all sums the service contract provider or the protection product guarantee provider is legally obligated to pay, including but not limited to the refund of the full purchase price of the service contract to the service contract holder or shall provide the service which the service contract provider or the protection product guarantee provider is legally obligated to perform according to the service contract provider's or protection product guarantee provider's contractual obligations under the service contracts or protection product guarantees issued or sold by the service contract provider or the protection product guarantee provider.</w:t>
      </w:r>
    </w:p>
    <w:p>
      <w:pPr>
        <w:spacing w:before="0" w:after="0" w:line="408" w:lineRule="exact"/>
        <w:ind w:left="0" w:right="0" w:firstLine="576"/>
        <w:jc w:val="left"/>
      </w:pPr>
      <w:r>
        <w:rPr/>
        <w:t xml:space="preserve">(2) The reimbursement insurance policy </w:t>
      </w:r>
      <w:r>
        <w:rPr>
          <w:u w:val="single"/>
        </w:rPr>
        <w:t xml:space="preserve">or policies</w:t>
      </w:r>
      <w:r>
        <w:rPr/>
        <w:t xml:space="preserve"> shall </w:t>
      </w:r>
      <w:r>
        <w:rPr>
          <w:u w:val="single"/>
        </w:rPr>
        <w:t xml:space="preserve">either</w:t>
      </w:r>
      <w:r>
        <w:rPr/>
        <w:t xml:space="preserve"> fully insure the obligations of the service contract provider or protection product guarantee provider</w:t>
      </w:r>
      <w:r>
        <w:t>((</w:t>
      </w:r>
      <w:r>
        <w:rPr>
          <w:strike/>
        </w:rPr>
        <w:t xml:space="preserve">, rather than partially insure,</w:t>
      </w:r>
      <w:r>
        <w:t>))</w:t>
      </w:r>
      <w:r>
        <w:rPr/>
        <w:t xml:space="preserve"> or insure only in the event of service contract provider or protection product guarantee provider default </w:t>
      </w:r>
      <w:r>
        <w:rPr>
          <w:u w:val="single"/>
        </w:rPr>
        <w:t xml:space="preserve">or failure to perform</w:t>
      </w:r>
      <w:r>
        <w:rPr/>
        <w:t xml:space="preserve">.</w:t>
      </w:r>
    </w:p>
    <w:p>
      <w:pPr>
        <w:spacing w:before="0" w:after="0" w:line="408" w:lineRule="exact"/>
        <w:ind w:left="0" w:right="0" w:firstLine="576"/>
        <w:jc w:val="left"/>
      </w:pPr>
      <w:r>
        <w:rPr/>
        <w:t xml:space="preserve">(3) The reimbursement insurance policy </w:t>
      </w:r>
      <w:r>
        <w:rPr>
          <w:u w:val="single"/>
        </w:rPr>
        <w:t xml:space="preserve">or policies</w:t>
      </w:r>
      <w:r>
        <w:rPr/>
        <w:t xml:space="preserve"> shall state that the service contract holder or protection product guarantee holder is entitled to apply directly to the reimbursement insurance company for payment or performance due.</w:t>
      </w:r>
    </w:p>
    <w:p>
      <w:pPr>
        <w:spacing w:before="0" w:after="0" w:line="408" w:lineRule="exact"/>
        <w:ind w:left="0" w:right="0" w:firstLine="576"/>
        <w:jc w:val="left"/>
      </w:pPr>
      <w:r>
        <w:rPr>
          <w:u w:val="single"/>
        </w:rPr>
        <w:t xml:space="preserve">(4) If a reimbursement insurance policy only pays or provides benefits in the event of nonperformance by the provider or when the provider is unable to fulfill its contractual obligations, then the policy must also state that in the event a covered service or product is not provided by the service contract provider or protection product guarantee provider within 30 days of proof of loss by the service contract holder or protection product guarantee holder the service contract holder or protection product guarantee holder is entitled to apply directly to the reimbursement insurance company for payment or performance due. If the service contract provider or protection product guarantee provider has ceased operation, the service contract holder or protection product guarantee holder may apply directly to the reimbursement insurance company for payment or performance due without waiting 30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073</w:t>
      </w:r>
      <w:r>
        <w:rPr/>
        <w:t xml:space="preserve"> and 2006 c 274 s 20 are each amended to read as follows:</w:t>
      </w:r>
    </w:p>
    <w:p>
      <w:pPr>
        <w:spacing w:before="0" w:after="0" w:line="408" w:lineRule="exact"/>
        <w:ind w:left="0" w:right="0" w:firstLine="576"/>
        <w:jc w:val="left"/>
      </w:pPr>
      <w:r>
        <w:rPr/>
        <w:t xml:space="preserve">(1) If the service contract provider or protection product guarantee provider is using </w:t>
      </w:r>
      <w:r>
        <w:t>((</w:t>
      </w:r>
      <w:r>
        <w:rPr>
          <w:strike/>
        </w:rPr>
        <w:t xml:space="preserve">[the]</w:t>
      </w:r>
      <w:r>
        <w:t>))</w:t>
      </w:r>
      <w:r>
        <w:rPr/>
        <w:t xml:space="preserve"> </w:t>
      </w:r>
      <w:r>
        <w:rPr>
          <w:u w:val="single"/>
        </w:rPr>
        <w:t xml:space="preserve">one or more</w:t>
      </w:r>
      <w:r>
        <w:rPr/>
        <w:t xml:space="preserve"> reimbursement insurance policy </w:t>
      </w:r>
      <w:r>
        <w:rPr>
          <w:u w:val="single"/>
        </w:rPr>
        <w:t xml:space="preserve">or policies</w:t>
      </w:r>
      <w:r>
        <w:rPr/>
        <w:t xml:space="preserve"> to satisfy the requirements of RCW 48.110.050(2)(a), </w:t>
      </w:r>
      <w:r>
        <w:t>((</w:t>
      </w:r>
      <w:r>
        <w:rPr>
          <w:strike/>
        </w:rPr>
        <w:t xml:space="preserve">48.110.055(2)(b), or 48.110.075(2)(a),</w:t>
      </w:r>
      <w:r>
        <w:t>))</w:t>
      </w:r>
      <w:r>
        <w:rPr/>
        <w:t xml:space="preserve"> then </w:t>
      </w:r>
      <w:r>
        <w:t>((</w:t>
      </w:r>
      <w:r>
        <w:rPr>
          <w:strike/>
        </w:rPr>
        <w:t xml:space="preserve">the</w:t>
      </w:r>
      <w:r>
        <w:t>))</w:t>
      </w:r>
      <w:r>
        <w:rPr/>
        <w:t xml:space="preserve"> </w:t>
      </w:r>
      <w:r>
        <w:rPr>
          <w:u w:val="single"/>
        </w:rPr>
        <w:t xml:space="preserve">each</w:t>
      </w:r>
      <w:r>
        <w:rPr/>
        <w:t xml:space="preserve"> reimbursement insurance policy shall be filed with and approved by the commissioner in accordance with and pursuant to the requirements of chapter 48.18 RCW.</w:t>
      </w:r>
    </w:p>
    <w:p>
      <w:pPr>
        <w:spacing w:before="0" w:after="0" w:line="408" w:lineRule="exact"/>
        <w:ind w:left="0" w:right="0" w:firstLine="576"/>
        <w:jc w:val="left"/>
      </w:pPr>
      <w:r>
        <w:rPr/>
        <w:t xml:space="preserve">(2) All service contracts forms covering motor vehicles must be filed with and approved by the commissioner prior to the service contract forms being used, issued, delivered, sold, or marketed in this state or to residents of this state.</w:t>
      </w:r>
    </w:p>
    <w:p>
      <w:pPr>
        <w:spacing w:before="0" w:after="0" w:line="408" w:lineRule="exact"/>
        <w:ind w:left="0" w:right="0" w:firstLine="576"/>
        <w:jc w:val="left"/>
      </w:pPr>
      <w:r>
        <w:rPr/>
        <w:t xml:space="preserve">(3) All service contracts forms covering motor vehicles being used, issued, delivered, sold, or marketed in this state or to residents of this state by motor vehicle manufacturers or import distributors or wholly owned subsidiaries thereof must be filed with the commissioner for approval within sixty days after the motor vehicle manufacturer or import distributor or wholly owned subsidiary thereof begins using the service contracts forms.</w:t>
      </w:r>
    </w:p>
    <w:p>
      <w:pPr>
        <w:spacing w:before="0" w:after="0" w:line="408" w:lineRule="exact"/>
        <w:ind w:left="0" w:right="0" w:firstLine="576"/>
        <w:jc w:val="left"/>
      </w:pPr>
      <w:r>
        <w:rPr/>
        <w:t xml:space="preserve">(4) The commissioner shall disapprove any motor vehicle service contract form if:</w:t>
      </w:r>
    </w:p>
    <w:p>
      <w:pPr>
        <w:spacing w:before="0" w:after="0" w:line="408" w:lineRule="exact"/>
        <w:ind w:left="0" w:right="0" w:firstLine="576"/>
        <w:jc w:val="left"/>
      </w:pPr>
      <w:r>
        <w:rPr/>
        <w:t xml:space="preserve">(a) The form is in any respect in violation of, or does not comply with, this chapter or any applicable order or regulation of the commissioner issued under this chapter;</w:t>
      </w:r>
    </w:p>
    <w:p>
      <w:pPr>
        <w:spacing w:before="0" w:after="0" w:line="408" w:lineRule="exact"/>
        <w:ind w:left="0" w:right="0" w:firstLine="576"/>
        <w:jc w:val="left"/>
      </w:pPr>
      <w:r>
        <w:rPr/>
        <w:t xml:space="preserve">(b) The form contains or incorporates by reference any inconsistent, ambiguous, or misleading clauses, or exceptions and conditions;</w:t>
      </w:r>
    </w:p>
    <w:p>
      <w:pPr>
        <w:spacing w:before="0" w:after="0" w:line="408" w:lineRule="exact"/>
        <w:ind w:left="0" w:right="0" w:firstLine="576"/>
        <w:jc w:val="left"/>
      </w:pPr>
      <w:r>
        <w:rPr/>
        <w:t xml:space="preserve">(c) The form has any title, heading, or other indication of its provisions that is misleading; or</w:t>
      </w:r>
    </w:p>
    <w:p>
      <w:pPr>
        <w:spacing w:before="0" w:after="0" w:line="408" w:lineRule="exact"/>
        <w:ind w:left="0" w:right="0" w:firstLine="576"/>
        <w:jc w:val="left"/>
      </w:pPr>
      <w:r>
        <w:rPr/>
        <w:t xml:space="preserve">(d) The purchase of the contract is being solicited by deceptive advertising.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075</w:t>
      </w:r>
      <w:r>
        <w:rPr/>
        <w:t xml:space="preserve"> and 2006 c 274 s 18 are each amended to read as follows:</w:t>
      </w:r>
    </w:p>
    <w:p>
      <w:pPr>
        <w:spacing w:before="0" w:after="0" w:line="408" w:lineRule="exact"/>
        <w:ind w:left="0" w:right="0" w:firstLine="576"/>
        <w:jc w:val="left"/>
      </w:pPr>
      <w:r>
        <w:rPr/>
        <w:t xml:space="preserve">(1) This section applies to service contracts on motor vehicles.</w:t>
      </w:r>
    </w:p>
    <w:p>
      <w:pPr>
        <w:spacing w:before="0" w:after="0" w:line="408" w:lineRule="exact"/>
        <w:ind w:left="0" w:right="0" w:firstLine="576"/>
        <w:jc w:val="left"/>
      </w:pPr>
      <w:r>
        <w:rPr/>
        <w:t xml:space="preserve">(2) Service contracts shall not be issued, sold, or offered for sale in this state or sold to consumers in this state unless:</w:t>
      </w:r>
    </w:p>
    <w:p>
      <w:pPr>
        <w:spacing w:before="0" w:after="0" w:line="408" w:lineRule="exact"/>
        <w:ind w:left="0" w:right="0" w:firstLine="576"/>
        <w:jc w:val="left"/>
      </w:pPr>
      <w:r>
        <w:rPr/>
        <w:t xml:space="preserve">(a) The service contract provider has either demonstrated its financial responsibility or assured the faithful performance of the service contract provider's obligations to its service contract holders by </w:t>
      </w:r>
      <w:r>
        <w:t>((</w:t>
      </w:r>
      <w:r>
        <w:rPr>
          <w:strike/>
        </w:rPr>
        <w:t xml:space="preserve">insuring all service contracts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strike/>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strike/>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r>
        <w:t>))</w:t>
      </w:r>
      <w:r>
        <w:rPr/>
        <w:t xml:space="preserve"> </w:t>
      </w:r>
      <w:r>
        <w:rPr>
          <w:u w:val="single"/>
        </w:rPr>
        <w:t xml:space="preserve">satisfying one of the requirements of demonstrating financial responsibility or assuring faithful performance in accordance with RCW 48.110.050</w:t>
      </w:r>
      <w:r>
        <w:rPr/>
        <w:t xml:space="preserve">;</w:t>
      </w:r>
    </w:p>
    <w:p>
      <w:pPr>
        <w:spacing w:before="0" w:after="0" w:line="408" w:lineRule="exact"/>
        <w:ind w:left="0" w:right="0" w:firstLine="576"/>
        <w:jc w:val="left"/>
      </w:pPr>
      <w:r>
        <w:rPr/>
        <w:t xml:space="preserve">(b)</w:t>
      </w:r>
      <w:r>
        <w:rPr>
          <w:u w:val="single"/>
        </w:rPr>
        <w:t xml:space="preserve">(i)</w:t>
      </w:r>
      <w:r>
        <w:rPr/>
        <w:t xml:space="preserve"> The service contract conspicuously states that the obligations of the provider to the service contract holder are guaranteed under the reimbursement insurance policy, the name and address of the issuer of the reimbursement insurance policy, the applicable policy number, and the means by which a service contract holder may file a claim under the policy;</w:t>
      </w:r>
    </w:p>
    <w:p>
      <w:pPr>
        <w:spacing w:before="0" w:after="0" w:line="408" w:lineRule="exact"/>
        <w:ind w:left="0" w:right="0" w:firstLine="576"/>
        <w:jc w:val="left"/>
      </w:pPr>
      <w:r>
        <w:rPr>
          <w:u w:val="single"/>
        </w:rPr>
        <w:t xml:space="preserve">(ii) A service contract not insured under a reimbursement insurance policy under RCW 48.110.050(2)(a) and 48.110.060 shall contain a statement in substantially the following form: "Obligations of the service contract provider under this contract are backed by the full faith and credit of the service contract provider";</w:t>
      </w:r>
    </w:p>
    <w:p>
      <w:pPr>
        <w:spacing w:before="0" w:after="0" w:line="408" w:lineRule="exact"/>
        <w:ind w:left="0" w:right="0" w:firstLine="576"/>
        <w:jc w:val="left"/>
      </w:pPr>
      <w:r>
        <w:rPr/>
        <w:t xml:space="preserve">(c) The service contract conspicuously and unambiguously states the name and address of the service contract provider and identifies any administrator if different from the service contract provider, the service contract seller, and the service contract holder. The identity of the service contract seller and the service contract holder are not required to be preprinted on the service contract and may be added to the service contract at the time of sale;</w:t>
      </w:r>
    </w:p>
    <w:p>
      <w:pPr>
        <w:spacing w:before="0" w:after="0" w:line="408" w:lineRule="exact"/>
        <w:ind w:left="0" w:right="0" w:firstLine="576"/>
        <w:jc w:val="left"/>
      </w:pPr>
      <w:r>
        <w:rPr/>
        <w:t xml:space="preserve">(d) The service contract states the purchase price of the service contract and the terms under which the service contract is sold. The purchase price is not required to be preprinted on the service contract and may be negotiated at the time of sale;</w:t>
      </w:r>
    </w:p>
    <w:p>
      <w:pPr>
        <w:spacing w:before="0" w:after="0" w:line="408" w:lineRule="exact"/>
        <w:ind w:left="0" w:right="0" w:firstLine="576"/>
        <w:jc w:val="left"/>
      </w:pPr>
      <w:r>
        <w:rPr/>
        <w:t xml:space="preserve">(e) The contract contains a conspicuous statement that has been initialed by the service contract holder and discloses:</w:t>
      </w:r>
    </w:p>
    <w:p>
      <w:pPr>
        <w:spacing w:before="0" w:after="0" w:line="408" w:lineRule="exact"/>
        <w:ind w:left="0" w:right="0" w:firstLine="576"/>
        <w:jc w:val="left"/>
      </w:pPr>
      <w:r>
        <w:rPr/>
        <w:t xml:space="preserve">(i) Any material conditions that the service contract holder must meet to maintain coverage under the contract including, but not limited to, any maintenance schedule to which the service contract holder must adhere, any requirement placed on the service contract holder for documenting repair or maintenance work, any duty to protect against any further damage, and any procedure to which the service contract holder must adhere for filing claims;</w:t>
      </w:r>
    </w:p>
    <w:p>
      <w:pPr>
        <w:spacing w:before="0" w:after="0" w:line="408" w:lineRule="exact"/>
        <w:ind w:left="0" w:right="0" w:firstLine="576"/>
        <w:jc w:val="left"/>
      </w:pPr>
      <w:r>
        <w:rPr/>
        <w:t xml:space="preserve">(ii) The work and parts covered by the contract;</w:t>
      </w:r>
    </w:p>
    <w:p>
      <w:pPr>
        <w:spacing w:before="0" w:after="0" w:line="408" w:lineRule="exact"/>
        <w:ind w:left="0" w:right="0" w:firstLine="576"/>
        <w:jc w:val="left"/>
      </w:pPr>
      <w:r>
        <w:rPr/>
        <w:t xml:space="preserve">(iii) Any time or mileage limitations;</w:t>
      </w:r>
    </w:p>
    <w:p>
      <w:pPr>
        <w:spacing w:before="0" w:after="0" w:line="408" w:lineRule="exact"/>
        <w:ind w:left="0" w:right="0" w:firstLine="576"/>
        <w:jc w:val="left"/>
      </w:pPr>
      <w:r>
        <w:rPr/>
        <w:t xml:space="preserve">(iv) That the implied warranty of merchantability on the motor vehicle is not waived if the contract has been purchased within </w:t>
      </w:r>
      <w:r>
        <w:t>((</w:t>
      </w:r>
      <w:r>
        <w:rPr>
          <w:strike/>
        </w:rPr>
        <w:t xml:space="preserve">ninety</w:t>
      </w:r>
      <w:r>
        <w:t>))</w:t>
      </w:r>
      <w:r>
        <w:rPr/>
        <w:t xml:space="preserve"> </w:t>
      </w:r>
      <w:r>
        <w:rPr>
          <w:u w:val="single"/>
        </w:rPr>
        <w:t xml:space="preserve">90</w:t>
      </w:r>
      <w:r>
        <w:rPr/>
        <w:t xml:space="preserve"> days of the purchase date of the motor vehicle from a provider or service contract seller who also sold the motor vehicle covered by the contract;</w:t>
      </w:r>
    </w:p>
    <w:p>
      <w:pPr>
        <w:spacing w:before="0" w:after="0" w:line="408" w:lineRule="exact"/>
        <w:ind w:left="0" w:right="0" w:firstLine="576"/>
        <w:jc w:val="left"/>
      </w:pPr>
      <w:r>
        <w:rPr/>
        <w:t xml:space="preserve">(v) Any exclusions of coverage; and</w:t>
      </w:r>
    </w:p>
    <w:p>
      <w:pPr>
        <w:spacing w:before="0" w:after="0" w:line="408" w:lineRule="exact"/>
        <w:ind w:left="0" w:right="0" w:firstLine="576"/>
        <w:jc w:val="left"/>
      </w:pPr>
      <w:r>
        <w:rPr/>
        <w:t xml:space="preserve">(vi) The contract holder's right to return the contract for a refund, which right can be no more restrictive than provided for in subsection (4) of this section;</w:t>
      </w:r>
    </w:p>
    <w:p>
      <w:pPr>
        <w:spacing w:before="0" w:after="0" w:line="408" w:lineRule="exact"/>
        <w:ind w:left="0" w:right="0" w:firstLine="576"/>
        <w:jc w:val="left"/>
      </w:pPr>
      <w:r>
        <w:rPr/>
        <w:t xml:space="preserve">(f) The service contract states the procedure to obtain service or to file a claim, including but not limited to the procedures for obtaining prior approval for repair work, the toll-free telephone number if prior approval is necessary for service, and the procedure for obtaining emergency repairs performed outside of normal business hours or for obtaining </w:t>
      </w:r>
      <w:r>
        <w:t>((</w:t>
      </w:r>
      <w:r>
        <w:rPr>
          <w:strike/>
        </w:rPr>
        <w:t xml:space="preserve">twenty-four-hour</w:t>
      </w:r>
      <w:r>
        <w:t>))</w:t>
      </w:r>
      <w:r>
        <w:rPr/>
        <w:t xml:space="preserve"> </w:t>
      </w:r>
      <w:r>
        <w:rPr>
          <w:u w:val="single"/>
        </w:rPr>
        <w:t xml:space="preserve">24-hour</w:t>
      </w:r>
      <w:r>
        <w:rPr/>
        <w:t xml:space="preserve"> telephone assistance;</w:t>
      </w:r>
    </w:p>
    <w:p>
      <w:pPr>
        <w:spacing w:before="0" w:after="0" w:line="408" w:lineRule="exact"/>
        <w:ind w:left="0" w:right="0" w:firstLine="576"/>
        <w:jc w:val="left"/>
      </w:pPr>
      <w:r>
        <w:rPr/>
        <w:t xml:space="preserve">(g) The service contract states the existence of any deductible amount, if applicable;</w:t>
      </w:r>
    </w:p>
    <w:p>
      <w:pPr>
        <w:spacing w:before="0" w:after="0" w:line="408" w:lineRule="exact"/>
        <w:ind w:left="0" w:right="0" w:firstLine="576"/>
        <w:jc w:val="left"/>
      </w:pPr>
      <w:r>
        <w:rPr/>
        <w:t xml:space="preserve">(h) The service contract states any restrictions governing the transferability of the service contract, if applicable; and</w:t>
      </w:r>
    </w:p>
    <w:p>
      <w:pPr>
        <w:spacing w:before="0" w:after="0" w:line="408" w:lineRule="exact"/>
        <w:ind w:left="0" w:right="0" w:firstLine="576"/>
        <w:jc w:val="left"/>
      </w:pPr>
      <w:r>
        <w:rPr/>
        <w:t xml:space="preserve">(i) The service contract states whether or not the service contract provides for or excludes consequential damages or preexisting conditions.</w:t>
      </w:r>
    </w:p>
    <w:p>
      <w:pPr>
        <w:spacing w:before="0" w:after="0" w:line="408" w:lineRule="exact"/>
        <w:ind w:left="0" w:right="0" w:firstLine="576"/>
        <w:jc w:val="left"/>
      </w:pPr>
      <w:r>
        <w:rPr/>
        <w:t xml:space="preserve">(3) Service contracts shall not contain a provision which requires that any civil action brought in connection with the service contract must be brought in the courts of a jurisdiction other than this state. Service contracts that authorize binding arbitration to resolve claims or disputes must allow for arbitration proceedings to be held at a location in closest proximity to the service contract holder's permanent residence.</w:t>
      </w:r>
    </w:p>
    <w:p>
      <w:pPr>
        <w:spacing w:before="0" w:after="0" w:line="408" w:lineRule="exact"/>
        <w:ind w:left="0" w:right="0" w:firstLine="576"/>
        <w:jc w:val="left"/>
      </w:pPr>
      <w:r>
        <w:rPr/>
        <w:t xml:space="preserve">(4)(a) At a minimum, every provider shall permit the service contract holder to return the contract within </w:t>
      </w:r>
      <w:r>
        <w:t>((</w:t>
      </w:r>
      <w:r>
        <w:rPr>
          <w:strike/>
        </w:rPr>
        <w:t xml:space="preserve">thirty</w:t>
      </w:r>
      <w:r>
        <w:t>))</w:t>
      </w:r>
      <w:r>
        <w:rPr/>
        <w:t xml:space="preserve"> </w:t>
      </w:r>
      <w:r>
        <w:rPr>
          <w:u w:val="single"/>
        </w:rPr>
        <w:t xml:space="preserve">30</w:t>
      </w:r>
      <w:r>
        <w:rPr/>
        <w:t xml:space="preserve"> days of its purchase if no claim has been made under the contract, and shall refund to the holder the full purchase price of the contract unless the service contract holder returns the contract </w:t>
      </w:r>
      <w:r>
        <w:t>((</w:t>
      </w:r>
      <w:r>
        <w:rPr>
          <w:strike/>
        </w:rPr>
        <w:t xml:space="preserve">ten</w:t>
      </w:r>
      <w:r>
        <w:t>))</w:t>
      </w:r>
      <w:r>
        <w:rPr/>
        <w:t xml:space="preserve"> </w:t>
      </w:r>
      <w:r>
        <w:rPr>
          <w:u w:val="single"/>
        </w:rPr>
        <w:t xml:space="preserve">10</w:t>
      </w:r>
      <w:r>
        <w:rPr/>
        <w:t xml:space="preserve"> or more days after its purchase, in which case the provider may charge a cancellation fee not exceeding </w:t>
      </w:r>
      <w:r>
        <w:t>((</w:t>
      </w:r>
      <w:r>
        <w:rPr>
          <w:strike/>
        </w:rPr>
        <w:t xml:space="preserve">twenty-five dollars</w:t>
      </w:r>
      <w:r>
        <w:t>))</w:t>
      </w:r>
      <w:r>
        <w:rPr/>
        <w:t xml:space="preserve"> </w:t>
      </w:r>
      <w:r>
        <w:rPr>
          <w:u w:val="single"/>
        </w:rPr>
        <w:t xml:space="preserve">$25</w:t>
      </w:r>
      <w:r>
        <w:rPr/>
        <w:t xml:space="preserve">.</w:t>
      </w:r>
    </w:p>
    <w:p>
      <w:pPr>
        <w:spacing w:before="0" w:after="0" w:line="408" w:lineRule="exact"/>
        <w:ind w:left="0" w:right="0" w:firstLine="576"/>
        <w:jc w:val="left"/>
      </w:pPr>
      <w:r>
        <w:rPr/>
        <w:t xml:space="preserve">(b) If no claim has been made and a contract holder returns the contract after </w:t>
      </w:r>
      <w:r>
        <w:t>((</w:t>
      </w:r>
      <w:r>
        <w:rPr>
          <w:strike/>
        </w:rPr>
        <w:t xml:space="preserve">thirty</w:t>
      </w:r>
      <w:r>
        <w:t>))</w:t>
      </w:r>
      <w:r>
        <w:rPr/>
        <w:t xml:space="preserve"> </w:t>
      </w:r>
      <w:r>
        <w:rPr>
          <w:u w:val="single"/>
        </w:rPr>
        <w:t xml:space="preserve">30</w:t>
      </w:r>
      <w:r>
        <w:rPr/>
        <w:t xml:space="preserve"> days, the provider shall refund the purchase price pro rata based upon either elapsed time or mileage computed from the date the contract was purchased and the mileage on that date, less a cancellation fee not exceeding </w:t>
      </w:r>
      <w:r>
        <w:t>((</w:t>
      </w:r>
      <w:r>
        <w:rPr>
          <w:strike/>
        </w:rPr>
        <w:t xml:space="preserve">twenty-five dollars</w:t>
      </w:r>
      <w:r>
        <w:t>))</w:t>
      </w:r>
      <w:r>
        <w:rPr/>
        <w:t xml:space="preserve"> </w:t>
      </w:r>
      <w:r>
        <w:rPr>
          <w:u w:val="single"/>
        </w:rPr>
        <w:t xml:space="preserve">$25</w:t>
      </w:r>
      <w:r>
        <w:rPr/>
        <w:t xml:space="preserve">.</w:t>
      </w:r>
    </w:p>
    <w:p>
      <w:pPr>
        <w:spacing w:before="0" w:after="0" w:line="408" w:lineRule="exact"/>
        <w:ind w:left="0" w:right="0" w:firstLine="576"/>
        <w:jc w:val="left"/>
      </w:pPr>
      <w:r>
        <w:rPr/>
        <w:t xml:space="preserve">(c) A </w:t>
      </w:r>
      <w:r>
        <w:t>((</w:t>
      </w:r>
      <w:r>
        <w:rPr>
          <w:strike/>
        </w:rPr>
        <w:t xml:space="preserve">ten</w:t>
      </w:r>
      <w:r>
        <w:t>))</w:t>
      </w:r>
      <w:r>
        <w:rPr/>
        <w:t xml:space="preserve"> </w:t>
      </w:r>
      <w:r>
        <w:rPr>
          <w:u w:val="single"/>
        </w:rPr>
        <w:t xml:space="preserve">10</w:t>
      </w:r>
      <w:r>
        <w:rPr/>
        <w:t xml:space="preserve"> percent penalty shall be added to any refund that is not paid within </w:t>
      </w:r>
      <w:r>
        <w:t>((</w:t>
      </w:r>
      <w:r>
        <w:rPr>
          <w:strike/>
        </w:rPr>
        <w:t xml:space="preserve">thirty</w:t>
      </w:r>
      <w:r>
        <w:t>))</w:t>
      </w:r>
      <w:r>
        <w:rPr/>
        <w:t xml:space="preserve"> </w:t>
      </w:r>
      <w:r>
        <w:rPr>
          <w:u w:val="single"/>
        </w:rPr>
        <w:t xml:space="preserve">30</w:t>
      </w:r>
      <w:r>
        <w:rPr/>
        <w:t xml:space="preserve"> days of return of the contract to the provider.</w:t>
      </w:r>
    </w:p>
    <w:p>
      <w:pPr>
        <w:spacing w:before="0" w:after="0" w:line="408" w:lineRule="exact"/>
        <w:ind w:left="0" w:right="0" w:firstLine="576"/>
        <w:jc w:val="left"/>
      </w:pPr>
      <w:r>
        <w:rPr/>
        <w:t xml:space="preserve">(d) If a contract holder returns the contract under this subsection, the contract is void from the beginning and the parties are in the same position as if no contract had been issued.</w:t>
      </w:r>
    </w:p>
    <w:p>
      <w:pPr>
        <w:spacing w:before="0" w:after="0" w:line="408" w:lineRule="exact"/>
        <w:ind w:left="0" w:right="0" w:firstLine="576"/>
        <w:jc w:val="left"/>
      </w:pPr>
      <w:r>
        <w:rPr/>
        <w:t xml:space="preserve">(e) If a service contract holder returns the contract in accordance with this section, the insurer issuing the reimbursement insurance policy covering the contract shall refund to the provider the full premium by the provider for the contract if canceled within </w:t>
      </w:r>
      <w:r>
        <w:t>((</w:t>
      </w:r>
      <w:r>
        <w:rPr>
          <w:strike/>
        </w:rPr>
        <w:t xml:space="preserve">thirty</w:t>
      </w:r>
      <w:r>
        <w:t>))</w:t>
      </w:r>
      <w:r>
        <w:rPr/>
        <w:t xml:space="preserve"> </w:t>
      </w:r>
      <w:r>
        <w:rPr>
          <w:u w:val="single"/>
        </w:rPr>
        <w:t xml:space="preserve">30</w:t>
      </w:r>
      <w:r>
        <w:rPr/>
        <w:t xml:space="preserve"> days or a pro rata refund if canceled after </w:t>
      </w:r>
      <w:r>
        <w:t>((</w:t>
      </w:r>
      <w:r>
        <w:rPr>
          <w:strike/>
        </w:rPr>
        <w:t xml:space="preserve">thirty</w:t>
      </w:r>
      <w:r>
        <w:t>))</w:t>
      </w:r>
      <w:r>
        <w:rPr/>
        <w:t xml:space="preserve"> </w:t>
      </w:r>
      <w:r>
        <w:rPr>
          <w:u w:val="single"/>
        </w:rPr>
        <w:t xml:space="preserve">30</w:t>
      </w:r>
      <w:r>
        <w:rPr/>
        <w:t xml:space="preserve"> days.</w:t>
      </w:r>
    </w:p>
    <w:p>
      <w:pPr>
        <w:spacing w:before="0" w:after="0" w:line="408" w:lineRule="exact"/>
        <w:ind w:left="0" w:right="0" w:firstLine="576"/>
        <w:jc w:val="left"/>
      </w:pPr>
      <w:r>
        <w:rPr/>
        <w:t xml:space="preserve">(5) A service contract provider shall not deny a claim for coverage based upon the service contract holder's failure to properly maintain the vehicle, unless the failure to maintain the vehicle involved the failed part or parts.</w:t>
      </w:r>
    </w:p>
    <w:p>
      <w:pPr>
        <w:spacing w:before="0" w:after="0" w:line="408" w:lineRule="exact"/>
        <w:ind w:left="0" w:right="0" w:firstLine="576"/>
        <w:jc w:val="left"/>
      </w:pPr>
      <w:r>
        <w:rPr/>
        <w:t xml:space="preserve">(6) A contract provider has only </w:t>
      </w:r>
      <w:r>
        <w:t>((</w:t>
      </w:r>
      <w:r>
        <w:rPr>
          <w:strike/>
        </w:rPr>
        <w:t xml:space="preserve">sixty</w:t>
      </w:r>
      <w:r>
        <w:t>))</w:t>
      </w:r>
      <w:r>
        <w:rPr/>
        <w:t xml:space="preserve"> </w:t>
      </w:r>
      <w:r>
        <w:rPr>
          <w:u w:val="single"/>
        </w:rPr>
        <w:t xml:space="preserve">60</w:t>
      </w:r>
      <w:r>
        <w:rPr/>
        <w:t xml:space="preserve"> days from the date of the sale of the service contract to the holder to determine whether or not the vehicle qualifies under the provider's program for that vehicle. After </w:t>
      </w:r>
      <w:r>
        <w:t>((</w:t>
      </w:r>
      <w:r>
        <w:rPr>
          <w:strike/>
        </w:rPr>
        <w:t xml:space="preserve">sixty</w:t>
      </w:r>
      <w:r>
        <w:t>))</w:t>
      </w:r>
      <w:r>
        <w:rPr/>
        <w:t xml:space="preserve"> </w:t>
      </w:r>
      <w:r>
        <w:rPr>
          <w:u w:val="single"/>
        </w:rPr>
        <w:t xml:space="preserve">60</w:t>
      </w:r>
      <w:r>
        <w:rPr/>
        <w:t xml:space="preserve"> days the vehicle qualifies for the service contract that was issued and the service contract provider may not cancel the contract and is fully obligated under the terms of the contract sold to the service contract holder.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110</w:t>
      </w:r>
      <w:r>
        <w:rPr/>
        <w:t xml:space="preserve"> and 2006 c 274 s 12 are each amended to read as follows:</w:t>
      </w:r>
    </w:p>
    <w:p>
      <w:pPr>
        <w:spacing w:before="0" w:after="0" w:line="408" w:lineRule="exact"/>
        <w:ind w:left="0" w:right="0" w:firstLine="576"/>
        <w:jc w:val="left"/>
      </w:pPr>
      <w:r>
        <w:rPr/>
        <w:t xml:space="preserve">(1) Service contract providers or protection product guarantee providers are considered to be the agent of </w:t>
      </w:r>
      <w:r>
        <w:t>((</w:t>
      </w:r>
      <w:r>
        <w:rPr>
          <w:strike/>
        </w:rPr>
        <w:t xml:space="preserve">the</w:t>
      </w:r>
      <w:r>
        <w:t>))</w:t>
      </w:r>
      <w:r>
        <w:rPr/>
        <w:t xml:space="preserve"> </w:t>
      </w:r>
      <w:r>
        <w:rPr>
          <w:u w:val="single"/>
        </w:rPr>
        <w:t xml:space="preserve">each</w:t>
      </w:r>
      <w:r>
        <w:rPr/>
        <w:t xml:space="preserve"> insurer which issued the reimbursement insurance policy </w:t>
      </w:r>
      <w:r>
        <w:rPr>
          <w:u w:val="single"/>
        </w:rPr>
        <w:t xml:space="preserve">or policies</w:t>
      </w:r>
      <w:r>
        <w:rPr/>
        <w:t xml:space="preserve"> for purposes of obligating the insurer to service contract holders or protection product guarantee holders in accordance with the service contract </w:t>
      </w:r>
      <w:r>
        <w:rPr>
          <w:u w:val="single"/>
        </w:rPr>
        <w:t xml:space="preserve">holders</w:t>
      </w:r>
      <w:r>
        <w:rPr/>
        <w:t xml:space="preserve"> or protection product guarantee holders and this chapter. Payment of the provider fee by the consumer to the service contract seller, service contract provider, or administrator or payment of consideration for the protection product to the protection product seller constitutes payment by the consumer to the service contract provider or protection product guarantee provider and to </w:t>
      </w:r>
      <w:r>
        <w:t>((</w:t>
      </w:r>
      <w:r>
        <w:rPr>
          <w:strike/>
        </w:rPr>
        <w:t xml:space="preserve">the</w:t>
      </w:r>
      <w:r>
        <w:t>))</w:t>
      </w:r>
      <w:r>
        <w:rPr/>
        <w:t xml:space="preserve"> </w:t>
      </w:r>
      <w:r>
        <w:rPr>
          <w:u w:val="single"/>
        </w:rPr>
        <w:t xml:space="preserve">each</w:t>
      </w:r>
      <w:r>
        <w:rPr/>
        <w:t xml:space="preserve"> insurer which issued the reimbursement insurance policy </w:t>
      </w:r>
      <w:r>
        <w:rPr>
          <w:u w:val="single"/>
        </w:rPr>
        <w:t xml:space="preserve">or policies</w:t>
      </w:r>
      <w:r>
        <w:rPr/>
        <w:t xml:space="preserve">. In cases where a service contract provider or protection product guarantee provider is acting as an administrator and enlists other service contract providers or protection product guarantee providers, the service contract provider or protection product guarantee provider acting as the administrator shall notify </w:t>
      </w:r>
      <w:r>
        <w:t>((</w:t>
      </w:r>
      <w:r>
        <w:rPr>
          <w:strike/>
        </w:rPr>
        <w:t xml:space="preserve">the</w:t>
      </w:r>
      <w:r>
        <w:t>))</w:t>
      </w:r>
      <w:r>
        <w:rPr/>
        <w:t xml:space="preserve"> </w:t>
      </w:r>
      <w:r>
        <w:rPr>
          <w:u w:val="single"/>
        </w:rPr>
        <w:t xml:space="preserve">each</w:t>
      </w:r>
      <w:r>
        <w:rPr/>
        <w:t xml:space="preserve"> insurer of the existence and identities of the other service contract providers or protection product guarantee providers.</w:t>
      </w:r>
    </w:p>
    <w:p>
      <w:pPr>
        <w:spacing w:before="0" w:after="0" w:line="408" w:lineRule="exact"/>
        <w:ind w:left="0" w:right="0" w:firstLine="576"/>
        <w:jc w:val="left"/>
      </w:pPr>
      <w:r>
        <w:rPr/>
        <w:t xml:space="preserve">(2) This chapter does not prevent or limit the right of an insurer which issued a reimbursement insurance policy to seek indemnification or subrogation against a service contract provider or protection product guarantee provider if the issuer pays or is obligated to pay the service contract holder or protection product guarantee holder sums that the service contract provider or protection product guarantee provider was obligated to pay under the provisions of the service contract or protection product guarantee.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140</w:t>
      </w:r>
      <w:r>
        <w:rPr/>
        <w:t xml:space="preserve"> and 2006 c 274 s 15 are each amended to read as follows:</w:t>
      </w:r>
    </w:p>
    <w:p>
      <w:pPr>
        <w:spacing w:before="0" w:after="0" w:line="408" w:lineRule="exact"/>
        <w:ind w:left="0" w:right="0" w:firstLine="576"/>
        <w:jc w:val="left"/>
      </w:pPr>
      <w:r>
        <w:rPr/>
        <w:t xml:space="preserve">The legislature finds that the practices covered by this chapter are matters vitally affecting the public interest for the purpose of applying the consumer protection act, chapter 19.86 RCW. Violations of this chapter are not reasonable in relation to the development and preservation of business. A violation of this chapter is an unfair or deceptive act or practice in the conduct of trade or commerce and an unfair method of competition, as specifically contemplated by RCW 19.86.020, and is a violation of the consumer protection act, chapter 19.86 RCW. Any service contract holder or protection product guarantee holder injured as a result of a violation of a provision of this chapter shall be entitled to maintain an action pursuant to chapter 19.86 RCW against the service contract provider or protection product guarantee provider and </w:t>
      </w:r>
      <w:r>
        <w:t>((</w:t>
      </w:r>
      <w:r>
        <w:rPr>
          <w:strike/>
        </w:rPr>
        <w:t xml:space="preserve">the</w:t>
      </w:r>
      <w:r>
        <w:t>))</w:t>
      </w:r>
      <w:r>
        <w:rPr/>
        <w:t xml:space="preserve"> </w:t>
      </w:r>
      <w:r>
        <w:rPr>
          <w:u w:val="single"/>
        </w:rPr>
        <w:t xml:space="preserve">each</w:t>
      </w:r>
      <w:r>
        <w:rPr/>
        <w:t xml:space="preserve"> insurer issuing the applicable service contract or protection product guarantee reimbursement insurance policy </w:t>
      </w:r>
      <w:r>
        <w:rPr>
          <w:u w:val="single"/>
        </w:rPr>
        <w:t xml:space="preserve">or policies</w:t>
      </w:r>
      <w:r>
        <w:rPr/>
        <w:t xml:space="preserve"> and shall be entitled to all of the rights and remedies afforded by that chapter.</w:t>
      </w:r>
    </w:p>
    <w:p/>
    <w:p>
      <w:pPr>
        <w:jc w:val="center"/>
      </w:pPr>
      <w:r>
        <w:rPr>
          <w:b/>
        </w:rPr>
        <w:t>--- END ---</w:t>
      </w:r>
    </w:p>
    <w:sectPr>
      <w:pgNumType w:start="1"/>
      <w:footerReference xmlns:r="http://schemas.openxmlformats.org/officeDocument/2006/relationships" r:id="R74385be4a27c47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1dfd9bc69241e5" /><Relationship Type="http://schemas.openxmlformats.org/officeDocument/2006/relationships/footer" Target="/word/footer1.xml" Id="R74385be4a27c4739" /></Relationships>
</file>