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a5d6884ed24841" /></Relationships>
</file>

<file path=word/document.xml><?xml version="1.0" encoding="utf-8"?>
<w:document xmlns:w="http://schemas.openxmlformats.org/wordprocessingml/2006/main">
  <w:body>
    <w:p>
      <w:r>
        <w:t>S-0282.1</w:t>
      </w:r>
    </w:p>
    <w:p>
      <w:pPr>
        <w:jc w:val="center"/>
      </w:pPr>
      <w:r>
        <w:t>_______________________________________________</w:t>
      </w:r>
    </w:p>
    <w:p/>
    <w:p>
      <w:pPr>
        <w:jc w:val="center"/>
      </w:pPr>
      <w:r>
        <w:rPr>
          <w:b/>
        </w:rPr>
        <w:t>SENATE BILL 5215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Wellman, Bateman, Trudeau, Valdez, Chapman, Saldaña, Stanford, Orwall, Dhingra, Cleveland, and Frame</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debris escaping from vehicles on public highways; amending RCW 46.61.655, 46.63.020, 7.68.020, and 70A.200.120;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655</w:t>
      </w:r>
      <w:r>
        <w:rPr/>
        <w:t xml:space="preserve"> and 2005 c 431 s 1 are each amended to read as follows:</w:t>
      </w:r>
    </w:p>
    <w:p>
      <w:pPr>
        <w:spacing w:before="0" w:after="0" w:line="408" w:lineRule="exact"/>
        <w:ind w:left="0" w:right="0" w:firstLine="576"/>
        <w:jc w:val="left"/>
      </w:pPr>
      <w:r>
        <w:rPr/>
        <w:t xml:space="preserve">(1) No vehicle shall be driven or moved on any public highway unless such vehicle is so constructed or loaded as to prevent any of its load from dropping, sifting, leaking, or otherwise escaping therefrom, except that sand may be dropped for the purpose of securing traction.</w:t>
      </w:r>
    </w:p>
    <w:p>
      <w:pPr>
        <w:spacing w:before="0" w:after="0" w:line="408" w:lineRule="exact"/>
        <w:ind w:left="0" w:right="0" w:firstLine="576"/>
        <w:jc w:val="left"/>
      </w:pPr>
      <w:r>
        <w:rPr/>
        <w:t xml:space="preserve">(2) No person may operate on any public highway any vehicle with any load unless</w:t>
      </w:r>
      <w:r>
        <w:rPr>
          <w:u w:val="single"/>
        </w:rPr>
        <w:t xml:space="preserve">:</w:t>
      </w:r>
    </w:p>
    <w:p>
      <w:pPr>
        <w:spacing w:before="0" w:after="0" w:line="408" w:lineRule="exact"/>
        <w:ind w:left="0" w:right="0" w:firstLine="576"/>
        <w:jc w:val="left"/>
      </w:pPr>
      <w:r>
        <w:rPr>
          <w:u w:val="single"/>
        </w:rPr>
        <w:t xml:space="preserve">(a) T</w:t>
      </w:r>
      <w:r>
        <w:rPr/>
        <w:t xml:space="preserve">he load </w:t>
      </w:r>
      <w:r>
        <w:t>((</w:t>
      </w:r>
      <w:r>
        <w:rPr>
          <w:strike/>
        </w:rPr>
        <w:t xml:space="preserve">and such covering as required thereon by subsection (3) of this section</w:t>
      </w:r>
      <w:r>
        <w:t>))</w:t>
      </w:r>
      <w:r>
        <w:rPr/>
        <w:t xml:space="preserve"> is </w:t>
      </w:r>
      <w:r>
        <w:t>((</w:t>
      </w:r>
      <w:r>
        <w:rPr>
          <w:strike/>
        </w:rPr>
        <w:t xml:space="preserve">securely fastened</w:t>
      </w:r>
      <w:r>
        <w:t>))</w:t>
      </w:r>
      <w:r>
        <w:rPr/>
        <w:t xml:space="preserve"> </w:t>
      </w:r>
      <w:r>
        <w:rPr>
          <w:u w:val="single"/>
        </w:rPr>
        <w:t xml:space="preserve">secured</w:t>
      </w:r>
      <w:r>
        <w:rPr/>
        <w:t xml:space="preserve"> to prevent the </w:t>
      </w:r>
      <w:r>
        <w:t>((</w:t>
      </w:r>
      <w:r>
        <w:rPr>
          <w:strike/>
        </w:rPr>
        <w:t xml:space="preserve">covering or</w:t>
      </w:r>
      <w:r>
        <w:t>))</w:t>
      </w:r>
      <w:r>
        <w:rPr/>
        <w:t xml:space="preserve"> load from becoming loose, detached, or in any manner a hazard to other users of the highway</w:t>
      </w:r>
      <w:r>
        <w:rPr>
          <w:u w:val="single"/>
        </w:rPr>
        <w:t xml:space="preserve">; and</w:t>
      </w:r>
    </w:p>
    <w:p>
      <w:pPr>
        <w:spacing w:before="0" w:after="0" w:line="408" w:lineRule="exact"/>
        <w:ind w:left="0" w:right="0" w:firstLine="576"/>
        <w:jc w:val="left"/>
      </w:pPr>
      <w:r>
        <w:rPr>
          <w:u w:val="single"/>
        </w:rPr>
        <w:t xml:space="preserve">(b) The covering required by subsection (3) of this section is secured to prevent the covering from becoming loose, detached, or in any manner a hazard to other users of the highway</w:t>
      </w:r>
      <w:r>
        <w:rPr/>
        <w:t xml:space="preserve">.</w:t>
      </w:r>
    </w:p>
    <w:p>
      <w:pPr>
        <w:spacing w:before="0" w:after="0" w:line="408" w:lineRule="exact"/>
        <w:ind w:left="0" w:right="0" w:firstLine="576"/>
        <w:jc w:val="left"/>
      </w:pPr>
      <w:r>
        <w:rPr/>
        <w:t xml:space="preserve">(3)</w:t>
      </w:r>
      <w:r>
        <w:rPr>
          <w:u w:val="single"/>
        </w:rPr>
        <w:t xml:space="preserve">(a) Until January 1, 2028, a</w:t>
      </w:r>
      <w:r>
        <w:rPr/>
        <w:t xml:space="preserve">ny vehicle operating on a paved public highway with a load of dirt, sand, </w:t>
      </w:r>
      <w:r>
        <w:t>((</w:t>
      </w:r>
      <w:r>
        <w:rPr>
          <w:strike/>
        </w:rPr>
        <w:t xml:space="preserve">or</w:t>
      </w:r>
      <w:r>
        <w:t>))</w:t>
      </w:r>
      <w:r>
        <w:rPr/>
        <w:t xml:space="preserve"> </w:t>
      </w:r>
      <w:r>
        <w:rPr>
          <w:u w:val="single"/>
        </w:rPr>
        <w:t xml:space="preserve">pebbles, cobbles,</w:t>
      </w:r>
      <w:r>
        <w:rPr/>
        <w:t xml:space="preserve"> gravel</w:t>
      </w:r>
      <w:r>
        <w:rPr>
          <w:u w:val="single"/>
        </w:rPr>
        <w:t xml:space="preserve">, or any aggregate materials</w:t>
      </w:r>
      <w:r>
        <w:rPr/>
        <w:t xml:space="preserve"> susceptible to being dropped, spilled, leaked, </w:t>
      </w:r>
      <w:r>
        <w:rPr>
          <w:u w:val="single"/>
        </w:rPr>
        <w:t xml:space="preserve">sifted, blown,</w:t>
      </w:r>
      <w:r>
        <w:rPr/>
        <w:t xml:space="preserve"> or otherwise escaping </w:t>
      </w:r>
      <w:r>
        <w:t>((</w:t>
      </w:r>
      <w:r>
        <w:rPr>
          <w:strike/>
        </w:rPr>
        <w:t xml:space="preserve">therefrom shall be covered</w:t>
      </w:r>
      <w:r>
        <w:t>))</w:t>
      </w:r>
      <w:r>
        <w:rPr/>
        <w:t xml:space="preserve"> </w:t>
      </w:r>
      <w:r>
        <w:rPr>
          <w:u w:val="single"/>
        </w:rPr>
        <w:t xml:space="preserve">from the vehicle must use a covering</w:t>
      </w:r>
      <w:r>
        <w:rPr/>
        <w:t xml:space="preserve"> so as to prevent spillage</w:t>
      </w:r>
      <w:r>
        <w:t>((</w:t>
      </w:r>
      <w:r>
        <w:rPr>
          <w:strike/>
        </w:rPr>
        <w:t xml:space="preserve">.</w:t>
      </w:r>
      <w:r>
        <w:t>))</w:t>
      </w:r>
      <w:r>
        <w:rPr/>
        <w:t xml:space="preserve"> </w:t>
      </w:r>
      <w:r>
        <w:rPr>
          <w:u w:val="single"/>
        </w:rPr>
        <w:t xml:space="preserve">or any hazard to other users of the highway. The c</w:t>
      </w:r>
      <w:r>
        <w:rPr/>
        <w:t xml:space="preserve">overing of such loads is not required if six inches of freeboard is maintained within the bed</w:t>
      </w:r>
      <w:r>
        <w:rPr>
          <w:u w:val="single"/>
        </w:rPr>
        <w:t xml:space="preserve">, but if a vehicle hauling such loads is equipped with a covering, the covering must be used.</w:t>
      </w:r>
    </w:p>
    <w:p>
      <w:pPr>
        <w:spacing w:before="0" w:after="0" w:line="408" w:lineRule="exact"/>
        <w:ind w:left="0" w:right="0" w:firstLine="576"/>
        <w:jc w:val="left"/>
      </w:pPr>
      <w:r>
        <w:rPr>
          <w:u w:val="single"/>
        </w:rPr>
        <w:t xml:space="preserve">(b) Beginning January 1, 2028: Any vehicle operating on a paved public highway with a load of dirt, sand, pebbles, cobbles, gravel, or any aggregate materials susceptible to being dropped, spilled, leaked, sifted, blown, or otherwise escaping from the vehicle must use a covering so as to prevent spillage or any hazard to other users of the highway.</w:t>
      </w:r>
    </w:p>
    <w:p>
      <w:pPr>
        <w:spacing w:before="0" w:after="0" w:line="408" w:lineRule="exact"/>
        <w:ind w:left="0" w:right="0" w:firstLine="576"/>
        <w:jc w:val="left"/>
      </w:pPr>
      <w:r>
        <w:rPr>
          <w:u w:val="single"/>
        </w:rPr>
        <w:t xml:space="preserve">(c) The department of transportation, counties, cities, public utility districts, and any contractors working for such public entities, are exempt from the requirements in (a) and (b) of this subsection if the vehicle is:</w:t>
      </w:r>
    </w:p>
    <w:p>
      <w:pPr>
        <w:spacing w:before="0" w:after="0" w:line="408" w:lineRule="exact"/>
        <w:ind w:left="0" w:right="0" w:firstLine="576"/>
        <w:jc w:val="left"/>
      </w:pPr>
      <w:r>
        <w:rPr>
          <w:u w:val="single"/>
        </w:rPr>
        <w:t xml:space="preserve">(i) Applying sand or deicers for snow and ice control and to enhance traction;</w:t>
      </w:r>
    </w:p>
    <w:p>
      <w:pPr>
        <w:spacing w:before="0" w:after="0" w:line="408" w:lineRule="exact"/>
        <w:ind w:left="0" w:right="0" w:firstLine="576"/>
        <w:jc w:val="left"/>
      </w:pPr>
      <w:r>
        <w:rPr>
          <w:u w:val="single"/>
        </w:rPr>
        <w:t xml:space="preserve">(ii) Sprinkling water or other substances to maintain or clean the roadway;</w:t>
      </w:r>
    </w:p>
    <w:p>
      <w:pPr>
        <w:spacing w:before="0" w:after="0" w:line="408" w:lineRule="exact"/>
        <w:ind w:left="0" w:right="0" w:firstLine="576"/>
        <w:jc w:val="left"/>
      </w:pPr>
      <w:r>
        <w:rPr>
          <w:u w:val="single"/>
        </w:rPr>
        <w:t xml:space="preserve">(iii) Performing maintenance operations in response to emergency events;</w:t>
      </w:r>
    </w:p>
    <w:p>
      <w:pPr>
        <w:spacing w:before="0" w:after="0" w:line="408" w:lineRule="exact"/>
        <w:ind w:left="0" w:right="0" w:firstLine="576"/>
        <w:jc w:val="left"/>
      </w:pPr>
      <w:r>
        <w:rPr>
          <w:u w:val="single"/>
        </w:rPr>
        <w:t xml:space="preserve">(iv) Performing operations within work zones where roads or sections of roads are closed to the public.</w:t>
      </w:r>
    </w:p>
    <w:p>
      <w:pPr>
        <w:spacing w:before="0" w:after="0" w:line="408" w:lineRule="exact"/>
        <w:ind w:left="0" w:right="0" w:firstLine="576"/>
        <w:jc w:val="left"/>
      </w:pPr>
      <w:r>
        <w:rPr>
          <w:u w:val="single"/>
        </w:rPr>
        <w:t xml:space="preserve">(d) For purposes of this subsection (3):</w:t>
      </w:r>
    </w:p>
    <w:p>
      <w:pPr>
        <w:spacing w:before="0" w:after="0" w:line="408" w:lineRule="exact"/>
        <w:ind w:left="0" w:right="0" w:firstLine="576"/>
        <w:jc w:val="left"/>
      </w:pPr>
      <w:r>
        <w:rPr>
          <w:u w:val="single"/>
        </w:rPr>
        <w:t xml:space="preserve">(i) "Aggregate materials" means fine, medium, or coarse inert particulate materials used in construction whether natural, manufactured, or recycled. Aggregate materials do not include logs.</w:t>
      </w:r>
    </w:p>
    <w:p>
      <w:pPr>
        <w:spacing w:before="0" w:after="0" w:line="408" w:lineRule="exact"/>
        <w:ind w:left="0" w:right="0" w:firstLine="576"/>
        <w:jc w:val="left"/>
      </w:pPr>
      <w:r>
        <w:rPr>
          <w:u w:val="single"/>
        </w:rPr>
        <w:t xml:space="preserve">(ii) "Covering" means a tarp, other protective layer or device, or a manufactured cap to fit a vehicle, which is secured to contain the load that the vehicle is hauling.</w:t>
      </w:r>
    </w:p>
    <w:p>
      <w:pPr>
        <w:spacing w:before="0" w:after="0" w:line="408" w:lineRule="exact"/>
        <w:ind w:left="0" w:right="0" w:firstLine="576"/>
        <w:jc w:val="left"/>
      </w:pPr>
      <w:r>
        <w:rPr>
          <w:u w:val="single"/>
        </w:rPr>
        <w:t xml:space="preserve">(iii) "Susceptible to being dropped, spilled, leaked, sifted, blown, or otherwise escaping" means that the load, or particles, portions, or pieces of the load, is of such a density that the load, or particles, portions, or pieces of the load, can be influenced by wind, other atmospheric and weather conditions, vehicle speed, or road conditions</w:t>
      </w:r>
      <w:r>
        <w:rPr/>
        <w:t xml:space="preserve">.</w:t>
      </w:r>
    </w:p>
    <w:p>
      <w:pPr>
        <w:spacing w:before="0" w:after="0" w:line="408" w:lineRule="exact"/>
        <w:ind w:left="0" w:right="0" w:firstLine="576"/>
        <w:jc w:val="left"/>
      </w:pPr>
      <w:r>
        <w:rPr/>
        <w:t xml:space="preserve">(4)(a) Any person operating a vehicle </w:t>
      </w:r>
      <w:r>
        <w:rPr>
          <w:u w:val="single"/>
        </w:rPr>
        <w:t xml:space="preserve">carrying a load subject to the requirements of this section,</w:t>
      </w:r>
      <w:r>
        <w:rPr/>
        <w:t xml:space="preserve"> from which any </w:t>
      </w:r>
      <w:r>
        <w:t>((</w:t>
      </w:r>
      <w:r>
        <w:rPr>
          <w:strike/>
        </w:rPr>
        <w:t xml:space="preserve">glass or objects have</w:t>
      </w:r>
      <w:r>
        <w:t>))</w:t>
      </w:r>
      <w:r>
        <w:rPr/>
        <w:t xml:space="preserve"> </w:t>
      </w:r>
      <w:r>
        <w:rPr>
          <w:u w:val="single"/>
        </w:rPr>
        <w:t xml:space="preserve">of the load has</w:t>
      </w:r>
      <w:r>
        <w:rPr/>
        <w:t xml:space="preserve"> fallen or escaped, which would constitute an obstruction or injure a vehicle or otherwise endanger travel upon such public highway shall immediately cause the </w:t>
      </w:r>
      <w:r>
        <w:t>((</w:t>
      </w:r>
      <w:r>
        <w:rPr>
          <w:strike/>
        </w:rPr>
        <w:t xml:space="preserve">public highway to be cleaned of all such glass or objects and shall pay any costs therefor</w:t>
      </w:r>
      <w:r>
        <w:t>))</w:t>
      </w:r>
      <w:r>
        <w:rPr/>
        <w:t xml:space="preserve"> </w:t>
      </w:r>
      <w:r>
        <w:rPr>
          <w:u w:val="single"/>
        </w:rPr>
        <w:t xml:space="preserve">removal of the fallen or escaped load from the highway and remain at the scene until the fallen or escaped load has been removed from the highway. The person shall pay any costs incurred to remove the fallen or escaped load from the highway</w:t>
      </w:r>
      <w:r>
        <w:rPr/>
        <w:t xml:space="preserve">.</w:t>
      </w:r>
    </w:p>
    <w:p>
      <w:pPr>
        <w:spacing w:before="0" w:after="0" w:line="408" w:lineRule="exact"/>
        <w:ind w:left="0" w:right="0" w:firstLine="576"/>
        <w:jc w:val="left"/>
      </w:pPr>
      <w:r>
        <w:rPr/>
        <w:t xml:space="preserve">(b) Any </w:t>
      </w:r>
      <w:r>
        <w:rPr>
          <w:u w:val="single"/>
        </w:rPr>
        <w:t xml:space="preserve">person operating a</w:t>
      </w:r>
      <w:r>
        <w:rPr/>
        <w:t xml:space="preserve"> vehicle with deposits of mud, rocks, </w:t>
      </w:r>
      <w:r>
        <w:rPr>
          <w:u w:val="single"/>
        </w:rPr>
        <w:t xml:space="preserve">dirt, sand, gravel,</w:t>
      </w:r>
      <w:r>
        <w:rPr/>
        <w:t xml:space="preserve"> or other debris on the vehicle's body, fenders, frame, undercarriage, wheels, or tires shall </w:t>
      </w:r>
      <w:r>
        <w:t>((</w:t>
      </w:r>
      <w:r>
        <w:rPr>
          <w:strike/>
        </w:rPr>
        <w:t xml:space="preserve">be cleaned of such material</w:t>
      </w:r>
      <w:r>
        <w:t>))</w:t>
      </w:r>
      <w:r>
        <w:rPr/>
        <w:t xml:space="preserve"> </w:t>
      </w:r>
      <w:r>
        <w:rPr>
          <w:u w:val="single"/>
        </w:rPr>
        <w:t xml:space="preserve">clean and remove deposits or debris</w:t>
      </w:r>
      <w:r>
        <w:rPr/>
        <w:t xml:space="preserve"> before the operation of the vehicle on a paved public highway.</w:t>
      </w:r>
    </w:p>
    <w:p>
      <w:pPr>
        <w:spacing w:before="0" w:after="0" w:line="408" w:lineRule="exact"/>
        <w:ind w:left="0" w:right="0" w:firstLine="576"/>
        <w:jc w:val="left"/>
      </w:pPr>
      <w:r>
        <w:rPr/>
        <w:t xml:space="preserve">(5) </w:t>
      </w:r>
      <w:r>
        <w:rPr>
          <w:u w:val="single"/>
        </w:rPr>
        <w:t xml:space="preserve">The state patrol, or local law enforcement when appropriate, shall enforce the requirements under subsections (3) and (4) of this section.</w:t>
      </w:r>
    </w:p>
    <w:p>
      <w:pPr>
        <w:spacing w:before="0" w:after="0" w:line="408" w:lineRule="exact"/>
        <w:ind w:left="0" w:right="0" w:firstLine="576"/>
        <w:jc w:val="left"/>
      </w:pPr>
      <w:r>
        <w:rPr>
          <w:u w:val="single"/>
        </w:rPr>
        <w:t xml:space="preserve">(6)</w:t>
      </w:r>
      <w:r>
        <w:rPr/>
        <w:t xml:space="preserve"> The state patrol may make necessary rules to carry into effect the provisions of this section, applying such provisions to specific conditions and loads and prescribing means, methods, and practices to effectuate such provisions.</w:t>
      </w:r>
    </w:p>
    <w:p>
      <w:pPr>
        <w:spacing w:before="0" w:after="0" w:line="408" w:lineRule="exact"/>
        <w:ind w:left="0" w:right="0" w:firstLine="576"/>
        <w:jc w:val="left"/>
      </w:pPr>
      <w:r>
        <w:t>((</w:t>
      </w:r>
      <w:r>
        <w:rPr>
          <w:strike/>
        </w:rPr>
        <w:t xml:space="preserve">(6) Nothing in this section may be construed to prohibit a public maintenance vehicle from dropping sand on a highway to enhance traction, or sprinkling water or other substances to clean or maintain a highway.</w:t>
      </w:r>
      <w:r>
        <w:t>))</w:t>
      </w:r>
    </w:p>
    <w:p>
      <w:pPr>
        <w:spacing w:before="0" w:after="0" w:line="408" w:lineRule="exact"/>
        <w:ind w:left="0" w:right="0" w:firstLine="576"/>
        <w:jc w:val="left"/>
      </w:pPr>
      <w:r>
        <w:rPr/>
        <w:t xml:space="preserve">(7)(a)</w:t>
      </w:r>
      <w:r>
        <w:t>((</w:t>
      </w:r>
      <w:r>
        <w:rPr>
          <w:strike/>
        </w:rPr>
        <w:t xml:space="preserve">(i)</w:t>
      </w:r>
      <w:r>
        <w:t>))</w:t>
      </w:r>
      <w:r>
        <w:rPr/>
        <w:t xml:space="preserve"> </w:t>
      </w:r>
      <w:r>
        <w:rPr>
          <w:u w:val="single"/>
        </w:rPr>
        <w:t xml:space="preserve">Except as provided in (b) and (c) of this subsection, a violation of subsection (1), (2), (3), or (4) of this section is an infraction.</w:t>
      </w:r>
    </w:p>
    <w:p>
      <w:pPr>
        <w:spacing w:before="0" w:after="0" w:line="408" w:lineRule="exact"/>
        <w:ind w:left="0" w:right="0" w:firstLine="576"/>
        <w:jc w:val="left"/>
      </w:pPr>
      <w:r>
        <w:rPr>
          <w:u w:val="single"/>
        </w:rPr>
        <w:t xml:space="preserve">(b)</w:t>
      </w:r>
      <w:r>
        <w:rPr/>
        <w:t xml:space="preserve"> A person is guilty of </w:t>
      </w:r>
      <w:r>
        <w:t>((</w:t>
      </w:r>
      <w:r>
        <w:rPr>
          <w:strike/>
        </w:rPr>
        <w:t xml:space="preserve">failure to secure a load in the first degree</w:t>
      </w:r>
      <w:r>
        <w:t>))</w:t>
      </w:r>
      <w:r>
        <w:rPr/>
        <w:t xml:space="preserve"> </w:t>
      </w:r>
      <w:r>
        <w:rPr>
          <w:u w:val="single"/>
        </w:rPr>
        <w:t xml:space="preserve">a gross misdemeanor</w:t>
      </w:r>
      <w:r>
        <w:rPr/>
        <w:t xml:space="preserve"> if he or she, with criminal negligence, </w:t>
      </w:r>
      <w:r>
        <w:t>((</w:t>
      </w:r>
      <w:r>
        <w:rPr>
          <w:strike/>
        </w:rPr>
        <w:t xml:space="preserve">fails to secure a load or part of a load to his or her vehicle in compliance with</w:t>
      </w:r>
      <w:r>
        <w:t>))</w:t>
      </w:r>
      <w:r>
        <w:rPr/>
        <w:t xml:space="preserve"> </w:t>
      </w:r>
      <w:r>
        <w:rPr>
          <w:u w:val="single"/>
        </w:rPr>
        <w:t xml:space="preserve">violates</w:t>
      </w:r>
      <w:r>
        <w:rPr/>
        <w:t xml:space="preserve"> subsection (1), (2), </w:t>
      </w:r>
      <w:r>
        <w:t>((</w:t>
      </w:r>
      <w:r>
        <w:rPr>
          <w:strike/>
        </w:rPr>
        <w:t xml:space="preserve">or</w:t>
      </w:r>
      <w:r>
        <w:t>))</w:t>
      </w:r>
      <w:r>
        <w:rPr/>
        <w:t xml:space="preserve"> (3)</w:t>
      </w:r>
      <w:r>
        <w:rPr>
          <w:u w:val="single"/>
        </w:rPr>
        <w:t xml:space="preserve">, or (4)</w:t>
      </w:r>
      <w:r>
        <w:rPr/>
        <w:t xml:space="preserve"> of this section and </w:t>
      </w:r>
      <w:r>
        <w:rPr>
          <w:u w:val="single"/>
        </w:rPr>
        <w:t xml:space="preserve">such violation</w:t>
      </w:r>
      <w:r>
        <w:rPr/>
        <w:t xml:space="preserve"> causes substantial bodily harm to another.</w:t>
      </w:r>
    </w:p>
    <w:p>
      <w:pPr>
        <w:spacing w:before="0" w:after="0" w:line="408" w:lineRule="exact"/>
        <w:ind w:left="0" w:right="0" w:firstLine="576"/>
        <w:jc w:val="left"/>
      </w:pPr>
      <w:r>
        <w:t>((</w:t>
      </w:r>
      <w:r>
        <w:rPr>
          <w:strike/>
        </w:rPr>
        <w:t xml:space="preserve">(ii) Failure to secure a load in the first degree is a gross misdemeanor.</w:t>
      </w:r>
    </w:p>
    <w:p>
      <w:pPr>
        <w:spacing w:before="0" w:after="0" w:line="408" w:lineRule="exact"/>
        <w:ind w:left="0" w:right="0" w:firstLine="576"/>
        <w:jc w:val="left"/>
      </w:pPr>
      <w:r>
        <w:rPr>
          <w:strike/>
        </w:rPr>
        <w:t xml:space="preserve">(b)(i)</w:t>
      </w:r>
      <w:r>
        <w:t>))</w:t>
      </w:r>
      <w:r>
        <w:rPr/>
        <w:t xml:space="preserve"> </w:t>
      </w:r>
      <w:r>
        <w:rPr>
          <w:u w:val="single"/>
        </w:rPr>
        <w:t xml:space="preserve">(c)</w:t>
      </w:r>
      <w:r>
        <w:rPr/>
        <w:t xml:space="preserve"> A person is guilty of </w:t>
      </w:r>
      <w:r>
        <w:t>((</w:t>
      </w:r>
      <w:r>
        <w:rPr>
          <w:strike/>
        </w:rPr>
        <w:t xml:space="preserve">failure to secure a load in the second degree</w:t>
      </w:r>
      <w:r>
        <w:t>))</w:t>
      </w:r>
      <w:r>
        <w:rPr/>
        <w:t xml:space="preserve"> </w:t>
      </w:r>
      <w:r>
        <w:rPr>
          <w:u w:val="single"/>
        </w:rPr>
        <w:t xml:space="preserve">a misdemeanor</w:t>
      </w:r>
      <w:r>
        <w:rPr/>
        <w:t xml:space="preserve"> if he or she, with criminal negligence, </w:t>
      </w:r>
      <w:r>
        <w:t>((</w:t>
      </w:r>
      <w:r>
        <w:rPr>
          <w:strike/>
        </w:rPr>
        <w:t xml:space="preserve">fails to secure a load or part of a load to his or her vehicle in compliance with</w:t>
      </w:r>
      <w:r>
        <w:t>))</w:t>
      </w:r>
      <w:r>
        <w:rPr/>
        <w:t xml:space="preserve"> </w:t>
      </w:r>
      <w:r>
        <w:rPr>
          <w:u w:val="single"/>
        </w:rPr>
        <w:t xml:space="preserve">violates</w:t>
      </w:r>
      <w:r>
        <w:rPr/>
        <w:t xml:space="preserve"> subsection (1) </w:t>
      </w:r>
      <w:r>
        <w:t>((</w:t>
      </w:r>
      <w:r>
        <w:rPr>
          <w:strike/>
        </w:rPr>
        <w:t xml:space="preserve">or</w:t>
      </w:r>
      <w:r>
        <w:t>))</w:t>
      </w:r>
      <w:r>
        <w:rPr>
          <w:u w:val="single"/>
        </w:rPr>
        <w:t xml:space="preserve">,</w:t>
      </w:r>
      <w:r>
        <w:rPr/>
        <w:t xml:space="preserve"> (2)</w:t>
      </w:r>
      <w:r>
        <w:rPr>
          <w:u w:val="single"/>
        </w:rPr>
        <w:t xml:space="preserve">, (3), or (4)</w:t>
      </w:r>
      <w:r>
        <w:rPr/>
        <w:t xml:space="preserve"> of this section and </w:t>
      </w:r>
      <w:r>
        <w:rPr>
          <w:u w:val="single"/>
        </w:rPr>
        <w:t xml:space="preserve">such violation</w:t>
      </w:r>
      <w:r>
        <w:rPr/>
        <w:t xml:space="preserve"> causes damage to property of another.</w:t>
      </w:r>
    </w:p>
    <w:p>
      <w:pPr>
        <w:spacing w:before="0" w:after="0" w:line="408" w:lineRule="exact"/>
        <w:ind w:left="0" w:right="0" w:firstLine="576"/>
        <w:jc w:val="left"/>
      </w:pPr>
      <w:r>
        <w:t>((</w:t>
      </w:r>
      <w:r>
        <w:rPr>
          <w:strike/>
        </w:rPr>
        <w:t xml:space="preserve">(ii) Failure to secure a load in the second degree is a misdemeanor.</w:t>
      </w:r>
    </w:p>
    <w:p>
      <w:pPr>
        <w:spacing w:before="0" w:after="0" w:line="408" w:lineRule="exact"/>
        <w:ind w:left="0" w:right="0" w:firstLine="576"/>
        <w:jc w:val="left"/>
      </w:pPr>
      <w:r>
        <w:rPr>
          <w:strike/>
        </w:rPr>
        <w:t xml:space="preserve">(c) A person who fails to secure a load or part of a load to his or her vehicle in compliance with subsection (1), (2), or (3) of this section is guilty of an infraction if such failure does not amount to a violation of (a) or (b)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2023 c 471 s 10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46.61.212(5) relating to reckless endangerment of emergency or work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w:t>
      </w:r>
      <w:r>
        <w:t>((</w:t>
      </w:r>
      <w:r>
        <w:rPr>
          <w:strike/>
        </w:rPr>
        <w:t xml:space="preserve">twenty-one</w:t>
      </w:r>
      <w:r>
        <w:t>))</w:t>
      </w:r>
      <w:r>
        <w:rPr/>
        <w:t xml:space="preserve"> </w:t>
      </w:r>
      <w:r>
        <w:rPr>
          <w:u w:val="single"/>
        </w:rPr>
        <w:t xml:space="preserve">21</w:t>
      </w:r>
      <w:r>
        <w:rPr/>
        <w:t xml:space="preserv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w:t>
      </w:r>
      <w:r>
        <w:t>((</w:t>
      </w:r>
      <w:r>
        <w:rPr>
          <w:strike/>
        </w:rPr>
        <w:t xml:space="preserve">(a) and</w:t>
      </w:r>
      <w:r>
        <w:t>))</w:t>
      </w:r>
      <w:r>
        <w:rPr/>
        <w:t xml:space="preserve"> (b) </w:t>
      </w:r>
      <w:r>
        <w:rPr>
          <w:u w:val="single"/>
        </w:rPr>
        <w:t xml:space="preserve">and (c)</w:t>
      </w:r>
      <w:r>
        <w:rPr/>
        <w:t xml:space="preserve">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Pr>
        <w:spacing w:before="0" w:after="0" w:line="408" w:lineRule="exact"/>
        <w:ind w:left="0" w:right="0" w:firstLine="576"/>
        <w:jc w:val="left"/>
      </w:pPr>
      <w:r>
        <w:rPr/>
        <w:t xml:space="preserve">(68) RCW 46.61.5259 relating to negligent driving with a vulnerable user victim in the first degree.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020</w:t>
      </w:r>
      <w:r>
        <w:rPr/>
        <w:t xml:space="preserve"> and 2024 c 297 s 1 are each amended to read as follows:</w:t>
      </w:r>
    </w:p>
    <w:p>
      <w:pPr>
        <w:spacing w:before="0" w:after="0" w:line="408" w:lineRule="exact"/>
        <w:ind w:left="0" w:right="0" w:firstLine="576"/>
        <w:jc w:val="left"/>
      </w:pPr>
      <w:r>
        <w:rPr/>
        <w:t xml:space="preserve">The following words and phrases as used in this chapter have the meanings set forth in this section unless the context otherwise requires.</w:t>
      </w:r>
    </w:p>
    <w:p>
      <w:pPr>
        <w:spacing w:before="0" w:after="0" w:line="408" w:lineRule="exact"/>
        <w:ind w:left="0" w:right="0" w:firstLine="576"/>
        <w:jc w:val="left"/>
      </w:pPr>
      <w:r>
        <w:rPr/>
        <w:t xml:space="preserve">(1) "Accredited school" means a school or course of instruction which is:</w:t>
      </w:r>
    </w:p>
    <w:p>
      <w:pPr>
        <w:spacing w:before="0" w:after="0" w:line="408" w:lineRule="exact"/>
        <w:ind w:left="0" w:right="0" w:firstLine="576"/>
        <w:jc w:val="left"/>
      </w:pPr>
      <w:r>
        <w:rPr/>
        <w:t xml:space="preserve">(a) Approved by the state superintendent of public instruction, the state board of education, or the state board for community and technical colleges; or</w:t>
      </w:r>
    </w:p>
    <w:p>
      <w:pPr>
        <w:spacing w:before="0" w:after="0" w:line="408" w:lineRule="exact"/>
        <w:ind w:left="0" w:right="0" w:firstLine="576"/>
        <w:jc w:val="left"/>
      </w:pPr>
      <w:r>
        <w:rPr/>
        <w:t xml:space="preserve">(b) Regulated or licensed as to course content by any agency of the state or under any occupational licensing act of the state, or recognized by the apprenticeship council under an agreement registered with the apprenticeship council pursuant to chapter 49.04 RCW.</w:t>
      </w:r>
    </w:p>
    <w:p>
      <w:pPr>
        <w:spacing w:before="0" w:after="0" w:line="408" w:lineRule="exact"/>
        <w:ind w:left="0" w:right="0" w:firstLine="576"/>
        <w:jc w:val="left"/>
      </w:pPr>
      <w:r>
        <w:rPr/>
        <w:t xml:space="preserve">(2) "Average monthly wage" means the average annual wage as determined under RCW 50.04.355 as now or hereafter amended divided by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(3) "Beneficiary" means a husband, wife, registered domestic partner, or child of a victim in whom shall vest a right to receive payment under this chapter, except that a husband or wife of an injured victim, living separate and apart in a state of abandonment, regardless of the party responsible therefor, for more than one year at the time of the injury or subsequently, shall not be a beneficiary. A spouse who has lived separate and apart from the other spouse for the period of two years and who has not, during that time, received or attempted by process of law to collect funds for maintenance, shall be deemed living in a state of abandonment.</w:t>
      </w:r>
    </w:p>
    <w:p>
      <w:pPr>
        <w:spacing w:before="0" w:after="0" w:line="408" w:lineRule="exact"/>
        <w:ind w:left="0" w:right="0" w:firstLine="576"/>
        <w:jc w:val="left"/>
      </w:pPr>
      <w:r>
        <w:rPr/>
        <w:t xml:space="preserve">(4) "Child" means every natural born child, posthumous child, stepchild, child legally adopted prior to the injury, child born after the injury where conception occurred prior to the injury, and dependent child in the legal custody and control of the victim, all while under the age of </w:t>
      </w:r>
      <w:r>
        <w:t>((</w:t>
      </w:r>
      <w:r>
        <w:rPr>
          <w:strike/>
        </w:rPr>
        <w:t xml:space="preserve">eighteen</w:t>
      </w:r>
      <w:r>
        <w:t>))</w:t>
      </w:r>
      <w:r>
        <w:rPr/>
        <w:t xml:space="preserve"> </w:t>
      </w:r>
      <w:r>
        <w:rPr>
          <w:u w:val="single"/>
        </w:rPr>
        <w:t xml:space="preserve">18</w:t>
      </w:r>
      <w:r>
        <w:rPr/>
        <w:t xml:space="preserve"> years, or under the age of </w:t>
      </w:r>
      <w:r>
        <w:t>((</w:t>
      </w:r>
      <w:r>
        <w:rPr>
          <w:strike/>
        </w:rPr>
        <w:t xml:space="preserve">twenty-three</w:t>
      </w:r>
      <w:r>
        <w:t>))</w:t>
      </w:r>
      <w:r>
        <w:rPr/>
        <w:t xml:space="preserve"> </w:t>
      </w:r>
      <w:r>
        <w:rPr>
          <w:u w:val="single"/>
        </w:rPr>
        <w:t xml:space="preserve">23</w:t>
      </w:r>
      <w:r>
        <w:rPr/>
        <w:t xml:space="preserve"> years while permanently enrolled as a full-time student in an accredited school, and over the age of </w:t>
      </w:r>
      <w:r>
        <w:t>((</w:t>
      </w:r>
      <w:r>
        <w:rPr>
          <w:strike/>
        </w:rPr>
        <w:t xml:space="preserve">eighteen</w:t>
      </w:r>
      <w:r>
        <w:t>))</w:t>
      </w:r>
      <w:r>
        <w:rPr/>
        <w:t xml:space="preserve"> </w:t>
      </w:r>
      <w:r>
        <w:rPr>
          <w:u w:val="single"/>
        </w:rPr>
        <w:t xml:space="preserve">18</w:t>
      </w:r>
      <w:r>
        <w:rPr/>
        <w:t xml:space="preserve"> years if the child is a dependent as a result of a disability.</w:t>
      </w:r>
    </w:p>
    <w:p>
      <w:pPr>
        <w:spacing w:before="0" w:after="0" w:line="408" w:lineRule="exact"/>
        <w:ind w:left="0" w:right="0" w:firstLine="576"/>
        <w:jc w:val="left"/>
      </w:pPr>
      <w:r>
        <w:rPr/>
        <w:t xml:space="preserve">(5)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must be used.</w:t>
      </w:r>
    </w:p>
    <w:p>
      <w:pPr>
        <w:spacing w:before="0" w:after="0" w:line="408" w:lineRule="exact"/>
        <w:ind w:left="0" w:right="0" w:firstLine="576"/>
        <w:jc w:val="left"/>
      </w:pPr>
      <w:r>
        <w:rPr/>
        <w:t xml:space="preserve">(6) "Criminal act" means an act committed or attempted in this state, unless otherwise provided in this chapter, which is: (a) Punishable as a federal offense that is comparable to a felony or gross misdemeanor in this state; (b) punishable as a felony or gross misdemeanor under the laws of this state; (c) an act committed outside the state of Washington against a resident of the state of Washington which would be compensable had it occurred inside this state and the crime occurred in a state which does not have a crime victims' compensation program, for which the victim is eligible as set forth in the Washington compensation law; or (d) trafficking as </w:t>
      </w:r>
      <w:r>
        <w:t>((</w:t>
      </w:r>
      <w:r>
        <w:rPr>
          <w:strike/>
        </w:rPr>
        <w:t xml:space="preserve">defined</w:t>
      </w:r>
      <w:r>
        <w:t>))</w:t>
      </w:r>
      <w:r>
        <w:rPr/>
        <w:t xml:space="preserve"> </w:t>
      </w:r>
      <w:r>
        <w:rPr>
          <w:u w:val="single"/>
        </w:rPr>
        <w:t xml:space="preserve">described</w:t>
      </w:r>
      <w:r>
        <w:rPr/>
        <w:t xml:space="preserve"> in RCW 9A.40.100. A "criminal act" does not include the following:</w:t>
      </w:r>
    </w:p>
    <w:p>
      <w:pPr>
        <w:spacing w:before="0" w:after="0" w:line="408" w:lineRule="exact"/>
        <w:ind w:left="0" w:right="0" w:firstLine="576"/>
        <w:jc w:val="left"/>
      </w:pPr>
      <w:r>
        <w:rPr/>
        <w:t xml:space="preserve">(i) The operation of a motor vehicle, motorcycle, train, boat, or aircraft in violation of law unless:</w:t>
      </w:r>
    </w:p>
    <w:p>
      <w:pPr>
        <w:spacing w:before="0" w:after="0" w:line="408" w:lineRule="exact"/>
        <w:ind w:left="0" w:right="0" w:firstLine="576"/>
        <w:jc w:val="left"/>
      </w:pPr>
      <w:r>
        <w:rPr/>
        <w:t xml:space="preserve">(A) The injury or death was intentionally inflicted;</w:t>
      </w:r>
    </w:p>
    <w:p>
      <w:pPr>
        <w:spacing w:before="0" w:after="0" w:line="408" w:lineRule="exact"/>
        <w:ind w:left="0" w:right="0" w:firstLine="576"/>
        <w:jc w:val="left"/>
      </w:pPr>
      <w:r>
        <w:rPr/>
        <w:t xml:space="preserve">(B) The operation thereof was part of the commission of another nonvehicular criminal act as defined in this section;</w:t>
      </w:r>
    </w:p>
    <w:p>
      <w:pPr>
        <w:spacing w:before="0" w:after="0" w:line="408" w:lineRule="exact"/>
        <w:ind w:left="0" w:right="0" w:firstLine="576"/>
        <w:jc w:val="left"/>
      </w:pPr>
      <w:r>
        <w:rPr/>
        <w:t xml:space="preserve">(C) The death or injury was the result of the operation of a motor vehicle after July 24, 1983, and one of the following applies:</w:t>
      </w:r>
    </w:p>
    <w:p>
      <w:pPr>
        <w:spacing w:before="0" w:after="0" w:line="408" w:lineRule="exact"/>
        <w:ind w:left="0" w:right="0" w:firstLine="576"/>
        <w:jc w:val="left"/>
      </w:pPr>
      <w:r>
        <w:rPr/>
        <w:t xml:space="preserve">(I) A preponderance of the evidence establishes that the death was the result of vehicular homicide under RCW 46.61.520;</w:t>
      </w:r>
    </w:p>
    <w:p>
      <w:pPr>
        <w:spacing w:before="0" w:after="0" w:line="408" w:lineRule="exact"/>
        <w:ind w:left="0" w:right="0" w:firstLine="576"/>
        <w:jc w:val="left"/>
      </w:pPr>
      <w:r>
        <w:rPr/>
        <w:t xml:space="preserve">(II) The victim submits a copy of a certificate of probable cause filed by the prosecutor stating that a vehicular assault under RCW 46.61.522 occurred;</w:t>
      </w:r>
    </w:p>
    <w:p>
      <w:pPr>
        <w:spacing w:before="0" w:after="0" w:line="408" w:lineRule="exact"/>
        <w:ind w:left="0" w:right="0" w:firstLine="576"/>
        <w:jc w:val="left"/>
      </w:pPr>
      <w:r>
        <w:rPr/>
        <w:t xml:space="preserve">(III) Charges have been filed against the defendant for vehicular assault under RCW 46.61.522;</w:t>
      </w:r>
    </w:p>
    <w:p>
      <w:pPr>
        <w:spacing w:before="0" w:after="0" w:line="408" w:lineRule="exact"/>
        <w:ind w:left="0" w:right="0" w:firstLine="576"/>
        <w:jc w:val="left"/>
      </w:pPr>
      <w:r>
        <w:rPr/>
        <w:t xml:space="preserve">(IV) A conviction of vehicular assault under RCW 46.61.522 has been obtained; or</w:t>
      </w:r>
    </w:p>
    <w:p>
      <w:pPr>
        <w:spacing w:before="0" w:after="0" w:line="408" w:lineRule="exact"/>
        <w:ind w:left="0" w:right="0" w:firstLine="576"/>
        <w:jc w:val="left"/>
      </w:pPr>
      <w:r>
        <w:rPr/>
        <w:t xml:space="preserve">(V) In cases where a probable criminal defendant has died in perpetration of vehicular assault or, in cases where the perpetrator of the vehicular assault is unascertainable because he or she left the scene of the accident in violation of RCW 46.52.020 or, because of physical or mental infirmity or disability the perpetrator is incapable of standing trial for vehicular assault, the department may, by a preponderance of the evidence, establish that a vehicular assault had been committed and authorize benefits;</w:t>
      </w:r>
    </w:p>
    <w:p>
      <w:pPr>
        <w:spacing w:before="0" w:after="0" w:line="408" w:lineRule="exact"/>
        <w:ind w:left="0" w:right="0" w:firstLine="576"/>
        <w:jc w:val="left"/>
      </w:pPr>
      <w:r>
        <w:rPr/>
        <w:t xml:space="preserve">(D) The injury or death was caused by a driver in violation of RCW 46.61.502; or</w:t>
      </w:r>
    </w:p>
    <w:p>
      <w:pPr>
        <w:spacing w:before="0" w:after="0" w:line="408" w:lineRule="exact"/>
        <w:ind w:left="0" w:right="0" w:firstLine="576"/>
        <w:jc w:val="left"/>
      </w:pPr>
      <w:r>
        <w:rPr/>
        <w:t xml:space="preserve">(E) The injury or death was caused by a driver in violation of RCW 46.61.655(7)</w:t>
      </w:r>
      <w:r>
        <w:t>((</w:t>
      </w:r>
      <w:r>
        <w:rPr>
          <w:strike/>
        </w:rPr>
        <w:t xml:space="preserve">(a), failure to secure a load in the first degree</w:t>
      </w:r>
      <w:r>
        <w:t>))</w:t>
      </w:r>
      <w:r>
        <w:rPr>
          <w:u w:val="single"/>
        </w:rPr>
        <w:t xml:space="preserve">(b)</w:t>
      </w:r>
      <w:r>
        <w:rPr/>
        <w:t xml:space="preserve">;</w:t>
      </w:r>
    </w:p>
    <w:p>
      <w:pPr>
        <w:spacing w:before="0" w:after="0" w:line="408" w:lineRule="exact"/>
        <w:ind w:left="0" w:right="0" w:firstLine="576"/>
        <w:jc w:val="left"/>
      </w:pPr>
      <w:r>
        <w:rPr/>
        <w:t xml:space="preserve">(ii) Neither an acquittal in a criminal prosecution nor the absence of any such prosecution is admissible in any claim or proceeding under this chapter as evidence of the noncriminal character of the acts giving rise to such claim or proceeding, except as provided for in (d)(i)(C) of this subsection;</w:t>
      </w:r>
    </w:p>
    <w:p>
      <w:pPr>
        <w:spacing w:before="0" w:after="0" w:line="408" w:lineRule="exact"/>
        <w:ind w:left="0" w:right="0" w:firstLine="576"/>
        <w:jc w:val="left"/>
      </w:pPr>
      <w:r>
        <w:rPr/>
        <w:t xml:space="preserve">(iii) Evidence of a criminal conviction arising from acts which are the basis for a claim or proceeding under this chapter is admissible in such claim or proceeding for the limited purpose of proving the criminal character of the acts; and</w:t>
      </w:r>
    </w:p>
    <w:p>
      <w:pPr>
        <w:spacing w:before="0" w:after="0" w:line="408" w:lineRule="exact"/>
        <w:ind w:left="0" w:right="0" w:firstLine="576"/>
        <w:jc w:val="left"/>
      </w:pPr>
      <w:r>
        <w:rPr/>
        <w:t xml:space="preserve">(iv) Acts which, but for the insanity or mental irresponsibility of the perpetrator, would constitute criminal conduct are deemed to be criminal conduct within the meaning of this chapter.</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"Financial support for lost wages" means a partial replacement of lost wages due to a temporary or permanent total disability.</w:t>
      </w:r>
    </w:p>
    <w:p>
      <w:pPr>
        <w:spacing w:before="0" w:after="0" w:line="408" w:lineRule="exact"/>
        <w:ind w:left="0" w:right="0" w:firstLine="576"/>
        <w:jc w:val="left"/>
      </w:pPr>
      <w:r>
        <w:rPr/>
        <w:t xml:space="preserve">(9) "Gainfully employed" means engaging on a regular and continuous basis in a lawful activity from which a person derives a livelihood.</w:t>
      </w:r>
    </w:p>
    <w:p>
      <w:pPr>
        <w:spacing w:before="0" w:after="0" w:line="408" w:lineRule="exact"/>
        <w:ind w:left="0" w:right="0" w:firstLine="576"/>
        <w:jc w:val="left"/>
      </w:pPr>
      <w:r>
        <w:rPr/>
        <w:t xml:space="preserve">(10) "Injury" means a sudden and tangible happening, of a traumatic nature, producing an immediate or prompt result, and occurring from without, and such physical conditions as result therefrom.</w:t>
      </w:r>
    </w:p>
    <w:p>
      <w:pPr>
        <w:spacing w:before="0" w:after="0" w:line="408" w:lineRule="exact"/>
        <w:ind w:left="0" w:right="0" w:firstLine="576"/>
        <w:jc w:val="left"/>
      </w:pPr>
      <w:r>
        <w:rPr/>
        <w:t xml:space="preserve">(11) "Invalid" means one who is physically or mentally incapacitated from earning wages.</w:t>
      </w:r>
    </w:p>
    <w:p>
      <w:pPr>
        <w:spacing w:before="0" w:after="0" w:line="408" w:lineRule="exact"/>
        <w:ind w:left="0" w:right="0" w:firstLine="576"/>
        <w:jc w:val="left"/>
      </w:pPr>
      <w:r>
        <w:rPr/>
        <w:t xml:space="preserve">(12) "Permanent total disability" means loss of both legs, or arms, or one leg and one arm, total loss of eyesight, paralysis, or other condition permanently incapacitating the victim from performing any work at any gainful occupation.</w:t>
      </w:r>
    </w:p>
    <w:p>
      <w:pPr>
        <w:spacing w:before="0" w:after="0" w:line="408" w:lineRule="exact"/>
        <w:ind w:left="0" w:right="0" w:firstLine="576"/>
        <w:jc w:val="left"/>
      </w:pPr>
      <w:r>
        <w:rPr/>
        <w:t xml:space="preserve">(13) "Private insurance" means any source of recompense provided by contract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(14) "Public insurance" means any source of recompense provided by statute, state or federal,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(15) "Temporary total disability" means any condition that temporarily incapacitates a victim from performing any type of gainful employment as certified by the victim's attending physician.</w:t>
      </w:r>
    </w:p>
    <w:p>
      <w:pPr>
        <w:spacing w:before="0" w:after="0" w:line="408" w:lineRule="exact"/>
        <w:ind w:left="0" w:right="0" w:firstLine="576"/>
        <w:jc w:val="left"/>
      </w:pPr>
      <w:r>
        <w:rPr/>
        <w:t xml:space="preserve">(16) "Victim" means a person who suffers bodily injury or death as a proximate result of a criminal act of another person, the victim's own good faith and reasonable effort to prevent a criminal act, or his or her good faith effort to apprehend a person reasonably suspected of engaging in a criminal act. For the purposes of receiving benefits pursuant to this chapter, "victim" is interchangeable with "employee" or "worker" as defined in chapter 51.08 RCW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120</w:t>
      </w:r>
      <w:r>
        <w:rPr/>
        <w:t xml:space="preserve"> and 1993 c 399 s 1 are each amended to read as follows:</w:t>
      </w:r>
    </w:p>
    <w:p>
      <w:pPr>
        <w:spacing w:before="0" w:after="0" w:line="408" w:lineRule="exact"/>
        <w:ind w:left="0" w:right="0" w:firstLine="576"/>
        <w:jc w:val="left"/>
      </w:pPr>
      <w:r>
        <w:rPr/>
        <w:t xml:space="preserve">(1) By January 1, 1994, each county or city with a staffed transfer station or landfill in its jurisdiction shall adopt an ordinance to reduce litter from vehicles. The ordinance shall require the operator of a vehicle transporting solid waste to a staffed transfer station or landfill to secure or cover the vehicle's waste in a manner that will prevent spillage. The ordinance may provide exemptions for vehicle operators transporting waste that is unlikely to spill from a vehicle.</w:t>
      </w:r>
    </w:p>
    <w:p>
      <w:pPr>
        <w:spacing w:before="0" w:after="0" w:line="408" w:lineRule="exact"/>
        <w:ind w:left="0" w:right="0" w:firstLine="576"/>
        <w:jc w:val="left"/>
      </w:pPr>
      <w:r>
        <w:rPr/>
        <w:t xml:space="preserve">The ordinance shall, in the absence of an exemption, require a fee, in addition to other landfill charges, for a person arriving at a staffed landfill or transfer station without a cover on the vehicle's waste or without the waste secured.</w:t>
      </w:r>
    </w:p>
    <w:p>
      <w:pPr>
        <w:spacing w:before="0" w:after="0" w:line="408" w:lineRule="exact"/>
        <w:ind w:left="0" w:right="0" w:firstLine="576"/>
        <w:jc w:val="left"/>
      </w:pPr>
      <w:r>
        <w:rPr/>
        <w:t xml:space="preserve">(2) The fee collected under subsection (1) of this section shall be deposited, no less often than quarterly, with the city or county in which the landfill or transfer station is located.</w:t>
      </w:r>
    </w:p>
    <w:p>
      <w:pPr>
        <w:spacing w:before="0" w:after="0" w:line="408" w:lineRule="exact"/>
        <w:ind w:left="0" w:right="0" w:firstLine="576"/>
        <w:jc w:val="left"/>
      </w:pPr>
      <w:r>
        <w:t>((</w:t>
      </w:r>
      <w:r>
        <w:rPr>
          <w:strike/>
        </w:rPr>
        <w:t xml:space="preserve">(3) A vehicle transporting sand, dirt, or gravel in compliance with the provisions of RCW 46.61.655 shall not be required to secure or cover a load pursuant to ordinances adopted under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136464a5aea847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0c12c5131e43b9" /><Relationship Type="http://schemas.openxmlformats.org/officeDocument/2006/relationships/footer" Target="/word/footer1.xml" Id="R136464a5aea8472f" /></Relationships>
</file>